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66BDF" w:rsidRDefault="00666BDF" w:rsidP="00666BDF">
      <w:pPr>
        <w:spacing w:after="0"/>
        <w:ind w:firstLine="0"/>
        <w:rPr>
          <w:rFonts w:ascii="Modern No. 20" w:hAnsi="Modern No. 20"/>
          <w:b/>
          <w:color w:val="2F5496" w:themeColor="accent1" w:themeShade="BF"/>
          <w:sz w:val="48"/>
          <w:szCs w:val="48"/>
        </w:rPr>
      </w:pPr>
      <w:r w:rsidRPr="00332252">
        <w:rPr>
          <w:rFonts w:ascii="Modern No. 20" w:hAnsi="Modern No. 20"/>
          <w:b/>
          <w:bCs/>
          <w:color w:val="2F5496" w:themeColor="accent1" w:themeShade="BF"/>
          <w:sz w:val="48"/>
          <w:szCs w:val="48"/>
        </w:rPr>
        <w:t xml:space="preserve">May is </w:t>
      </w:r>
      <w:r w:rsidRPr="00332252">
        <w:rPr>
          <w:rFonts w:ascii="Modern No. 20" w:hAnsi="Modern No. 20"/>
          <w:b/>
          <w:color w:val="2F5496" w:themeColor="accent1" w:themeShade="BF"/>
          <w:sz w:val="48"/>
          <w:szCs w:val="48"/>
        </w:rPr>
        <w:t>National Military Appreciation Month</w:t>
      </w:r>
    </w:p>
    <w:p w:rsidR="000B514D" w:rsidRPr="000B514D" w:rsidRDefault="000B514D" w:rsidP="000B514D">
      <w:pPr>
        <w:spacing w:after="0"/>
        <w:ind w:firstLine="0"/>
        <w:jc w:val="center"/>
        <w:rPr>
          <w:rFonts w:ascii="Modern No. 20" w:hAnsi="Modern No. 20"/>
          <w:b/>
          <w:color w:val="C00000"/>
          <w:szCs w:val="24"/>
        </w:rPr>
      </w:pPr>
      <w:r w:rsidRPr="000B514D">
        <w:rPr>
          <w:rFonts w:ascii="Modern No. 20" w:hAnsi="Modern No. 20"/>
          <w:b/>
          <w:color w:val="C00000"/>
          <w:szCs w:val="24"/>
        </w:rPr>
        <w:t>Brought to You by the GHC Diversity Committee</w:t>
      </w:r>
    </w:p>
    <w:p w:rsidR="00666BDF" w:rsidRPr="000B514D" w:rsidRDefault="00666BDF" w:rsidP="000B514D">
      <w:pPr>
        <w:spacing w:after="0"/>
        <w:ind w:firstLine="0"/>
        <w:jc w:val="center"/>
        <w:rPr>
          <w:rFonts w:ascii="Modern No. 20" w:hAnsi="Modern No. 20"/>
          <w:bCs/>
          <w:color w:val="2F5496" w:themeColor="accent1" w:themeShade="BF"/>
          <w:szCs w:val="24"/>
        </w:rPr>
      </w:pPr>
    </w:p>
    <w:p w:rsidR="00666BDF" w:rsidRDefault="00666BDF" w:rsidP="00666BDF">
      <w:pPr>
        <w:spacing w:after="0"/>
        <w:ind w:firstLine="0"/>
        <w:rPr>
          <w:bCs/>
        </w:rPr>
      </w:pPr>
      <w:r>
        <w:rPr>
          <w:noProof/>
        </w:rPr>
        <mc:AlternateContent>
          <mc:Choice Requires="wps">
            <w:drawing>
              <wp:anchor distT="45720" distB="45720" distL="114300" distR="114300" simplePos="0" relativeHeight="251659264" behindDoc="0" locked="0" layoutInCell="1" allowOverlap="1">
                <wp:simplePos x="0" y="0"/>
                <wp:positionH relativeFrom="column">
                  <wp:posOffset>-914400</wp:posOffset>
                </wp:positionH>
                <wp:positionV relativeFrom="paragraph">
                  <wp:posOffset>157480</wp:posOffset>
                </wp:positionV>
                <wp:extent cx="3038475" cy="1404620"/>
                <wp:effectExtent l="0" t="0" r="952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8475" cy="1404620"/>
                        </a:xfrm>
                        <a:prstGeom prst="rect">
                          <a:avLst/>
                        </a:prstGeom>
                        <a:solidFill>
                          <a:srgbClr val="FFFFFF"/>
                        </a:solidFill>
                        <a:ln w="9525">
                          <a:noFill/>
                          <a:miter lim="800000"/>
                          <a:headEnd/>
                          <a:tailEnd/>
                        </a:ln>
                      </wps:spPr>
                      <wps:txbx>
                        <w:txbxContent>
                          <w:p w:rsidR="00666BDF" w:rsidRDefault="00666BDF">
                            <w:r w:rsidRPr="00666BDF">
                              <w:drawing>
                                <wp:inline distT="0" distB="0" distL="0" distR="0">
                                  <wp:extent cx="2448450" cy="1631185"/>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493322" cy="1661079"/>
                                          </a:xfrm>
                                          <a:prstGeom prst="rect">
                                            <a:avLst/>
                                          </a:prstGeom>
                                          <a:noFill/>
                                          <a:ln>
                                            <a:noFill/>
                                          </a:ln>
                                        </pic:spPr>
                                      </pic:pic>
                                    </a:graphicData>
                                  </a:graphic>
                                </wp:inline>
                              </w:drawing>
                            </w:r>
                          </w:p>
                        </w:txbxContent>
                      </wps:txbx>
                      <wps:bodyPr rot="0" vert="horz" wrap="square" lIns="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in;margin-top:12.4pt;width:239.25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" stroked="f">
                <v:textbox style="mso-fit-shape-to-text:t" inset="0">
                  <w:txbxContent>
                    <w:p w:rsidR="00666BDF" w:rsidRDefault="00666BDF">
                      <w:r w:rsidRPr="00666BDF">
                        <w:drawing>
                          <wp:inline distT="0" distB="0" distL="0" distR="0">
                            <wp:extent cx="2448450" cy="1631185"/>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493322" cy="1661079"/>
                                    </a:xfrm>
                                    <a:prstGeom prst="rect">
                                      <a:avLst/>
                                    </a:prstGeom>
                                    <a:noFill/>
                                    <a:ln>
                                      <a:noFill/>
                                    </a:ln>
                                  </pic:spPr>
                                </pic:pic>
                              </a:graphicData>
                            </a:graphic>
                          </wp:inline>
                        </w:drawing>
                      </w:r>
                    </w:p>
                  </w:txbxContent>
                </v:textbox>
                <w10:wrap type="square"/>
              </v:shape>
            </w:pict>
          </mc:Fallback>
        </mc:AlternateContent>
      </w:r>
    </w:p>
    <w:p w:rsidR="00666BDF" w:rsidRDefault="00666BDF" w:rsidP="00666BDF">
      <w:pPr>
        <w:spacing w:after="0"/>
        <w:ind w:firstLine="0"/>
        <w:rPr>
          <w:bCs/>
        </w:rPr>
      </w:pPr>
      <w:r w:rsidRPr="000B514D">
        <w:rPr>
          <w:b/>
          <w:bCs/>
          <w:color w:val="C00000"/>
        </w:rPr>
        <w:t>Declared by Congress in 1999,</w:t>
      </w:r>
      <w:r w:rsidRPr="000B514D">
        <w:rPr>
          <w:bCs/>
          <w:color w:val="C00000"/>
        </w:rPr>
        <w:t xml:space="preserve"> </w:t>
      </w:r>
      <w:r w:rsidRPr="000B514D">
        <w:rPr>
          <w:b/>
          <w:bCs/>
          <w:color w:val="C00000"/>
        </w:rPr>
        <w:t>May was selected National Military Appreciation Month</w:t>
      </w:r>
      <w:r w:rsidRPr="000B514D">
        <w:rPr>
          <w:bCs/>
          <w:color w:val="C00000"/>
        </w:rPr>
        <w:t xml:space="preserve"> </w:t>
      </w:r>
      <w:r w:rsidRPr="00FC0120">
        <w:rPr>
          <w:bCs/>
        </w:rPr>
        <w:t>as a month-long observance honoring the sacrifices of the United States Armed Forces.  There are more military related observances during the month of May than any other month</w:t>
      </w:r>
      <w:r>
        <w:rPr>
          <w:bCs/>
        </w:rPr>
        <w:t>.</w:t>
      </w:r>
    </w:p>
    <w:p w:rsidR="00666BDF" w:rsidRPr="000B514D" w:rsidRDefault="000B514D" w:rsidP="00666BDF">
      <w:pPr>
        <w:spacing w:after="0"/>
        <w:ind w:firstLine="0"/>
        <w:rPr>
          <w:rStyle w:val="Hyperlink"/>
          <w:b/>
        </w:rPr>
      </w:pPr>
      <w:r>
        <w:rPr>
          <w:b/>
        </w:rPr>
        <w:fldChar w:fldCharType="begin"/>
      </w:r>
      <w:r>
        <w:rPr>
          <w:b/>
        </w:rPr>
        <w:instrText xml:space="preserve"> HYPERLINK "https://militarybenefits.info/national-military-appreciation-month/" </w:instrText>
      </w:r>
      <w:r>
        <w:rPr>
          <w:b/>
        </w:rPr>
      </w:r>
      <w:r>
        <w:rPr>
          <w:b/>
        </w:rPr>
        <w:fldChar w:fldCharType="separate"/>
      </w:r>
      <w:r w:rsidR="00666BDF" w:rsidRPr="000B514D">
        <w:rPr>
          <w:rStyle w:val="Hyperlink"/>
          <w:b/>
        </w:rPr>
        <w:t>https://militarybenefits.info/nati</w:t>
      </w:r>
      <w:r w:rsidR="00666BDF" w:rsidRPr="000B514D">
        <w:rPr>
          <w:rStyle w:val="Hyperlink"/>
          <w:b/>
        </w:rPr>
        <w:t>o</w:t>
      </w:r>
      <w:r w:rsidR="00666BDF" w:rsidRPr="000B514D">
        <w:rPr>
          <w:rStyle w:val="Hyperlink"/>
          <w:b/>
        </w:rPr>
        <w:t>nal-military-appreciation-month/</w:t>
      </w:r>
    </w:p>
    <w:p w:rsidR="00666BDF" w:rsidRDefault="000B514D" w:rsidP="00666BDF">
      <w:pPr>
        <w:ind w:firstLine="0"/>
      </w:pPr>
      <w:r>
        <w:rPr>
          <w:b/>
        </w:rPr>
        <w:fldChar w:fldCharType="end"/>
      </w:r>
      <w:r w:rsidR="00666BDF">
        <w:rPr>
          <w:noProof/>
        </w:rPr>
        <mc:AlternateContent>
          <mc:Choice Requires="wps">
            <w:drawing>
              <wp:anchor distT="45720" distB="45720" distL="114300" distR="114300" simplePos="0" relativeHeight="251661312" behindDoc="0" locked="0" layoutInCell="1" allowOverlap="1">
                <wp:simplePos x="0" y="0"/>
                <wp:positionH relativeFrom="column">
                  <wp:posOffset>3748087</wp:posOffset>
                </wp:positionH>
                <wp:positionV relativeFrom="paragraph">
                  <wp:posOffset>85090</wp:posOffset>
                </wp:positionV>
                <wp:extent cx="1914525" cy="2957195"/>
                <wp:effectExtent l="0" t="0" r="9525"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4525" cy="2957195"/>
                        </a:xfrm>
                        <a:prstGeom prst="rect">
                          <a:avLst/>
                        </a:prstGeom>
                        <a:solidFill>
                          <a:srgbClr val="FFFFFF"/>
                        </a:solidFill>
                        <a:ln w="9525">
                          <a:noFill/>
                          <a:miter lim="800000"/>
                          <a:headEnd/>
                          <a:tailEnd/>
                        </a:ln>
                      </wps:spPr>
                      <wps:txbx>
                        <w:txbxContent>
                          <w:p w:rsidR="00666BDF" w:rsidRDefault="00666BDF" w:rsidP="00666BDF">
                            <w:pPr>
                              <w:ind w:firstLine="0"/>
                            </w:pPr>
                            <w:r w:rsidRPr="00666BDF">
                              <w:drawing>
                                <wp:inline distT="0" distB="0" distL="0" distR="0">
                                  <wp:extent cx="1862455" cy="2795905"/>
                                  <wp:effectExtent l="0" t="0" r="4445"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862455" cy="2795905"/>
                                          </a:xfrm>
                                          <a:prstGeom prst="rect">
                                            <a:avLst/>
                                          </a:prstGeom>
                                          <a:noFill/>
                                          <a:ln>
                                            <a:noFill/>
                                          </a:ln>
                                        </pic:spPr>
                                      </pic:pic>
                                    </a:graphicData>
                                  </a:graphic>
                                </wp:inline>
                              </w:drawing>
                            </w:r>
                          </w:p>
                        </w:txbxContent>
                      </wps:txbx>
                      <wps:bodyPr rot="0" vert="horz" wrap="square" lIns="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295.1pt;margin-top:6.7pt;width:150.75pt;height:232.8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" stroked="f">
                <v:textbox inset="0">
                  <w:txbxContent>
                    <w:p w:rsidR="00666BDF" w:rsidRDefault="00666BDF" w:rsidP="00666BDF">
                      <w:pPr>
                        <w:ind w:firstLine="0"/>
                      </w:pPr>
                      <w:r w:rsidRPr="00666BDF">
                        <w:drawing>
                          <wp:inline distT="0" distB="0" distL="0" distR="0">
                            <wp:extent cx="1862455" cy="2795905"/>
                            <wp:effectExtent l="0" t="0" r="4445"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862455" cy="2795905"/>
                                    </a:xfrm>
                                    <a:prstGeom prst="rect">
                                      <a:avLst/>
                                    </a:prstGeom>
                                    <a:noFill/>
                                    <a:ln>
                                      <a:noFill/>
                                    </a:ln>
                                  </pic:spPr>
                                </pic:pic>
                              </a:graphicData>
                            </a:graphic>
                          </wp:inline>
                        </w:drawing>
                      </w:r>
                    </w:p>
                  </w:txbxContent>
                </v:textbox>
                <w10:wrap type="square"/>
              </v:shape>
            </w:pict>
          </mc:Fallback>
        </mc:AlternateContent>
      </w:r>
    </w:p>
    <w:p w:rsidR="00666BDF" w:rsidRDefault="00666BDF" w:rsidP="00666BDF">
      <w:pPr>
        <w:ind w:firstLine="0"/>
      </w:pPr>
    </w:p>
    <w:p w:rsidR="00484FC6" w:rsidRDefault="00484FC6" w:rsidP="00666BDF">
      <w:pPr>
        <w:spacing w:after="0"/>
        <w:ind w:firstLine="0"/>
        <w:rPr>
          <w:b/>
          <w:bCs/>
          <w:color w:val="2F5496" w:themeColor="accent1" w:themeShade="BF"/>
        </w:rPr>
      </w:pPr>
    </w:p>
    <w:p w:rsidR="00666BDF" w:rsidRPr="000B514D" w:rsidRDefault="00666BDF" w:rsidP="00666BDF">
      <w:pPr>
        <w:spacing w:after="0"/>
        <w:ind w:firstLine="0"/>
        <w:rPr>
          <w:b/>
          <w:color w:val="C00000"/>
        </w:rPr>
      </w:pPr>
      <w:r w:rsidRPr="000B514D">
        <w:rPr>
          <w:b/>
          <w:bCs/>
          <w:color w:val="C00000"/>
        </w:rPr>
        <w:t>NATIONAL LOYALTY DAY – May 1</w:t>
      </w:r>
    </w:p>
    <w:p w:rsidR="00666BDF" w:rsidRDefault="00666BDF" w:rsidP="00666BDF">
      <w:pPr>
        <w:spacing w:after="0"/>
        <w:ind w:firstLine="0"/>
        <w:rPr>
          <w:bCs/>
        </w:rPr>
      </w:pPr>
      <w:r>
        <w:rPr>
          <w:bCs/>
        </w:rPr>
        <w:t xml:space="preserve">On this day we recognize </w:t>
      </w:r>
      <w:r w:rsidRPr="00B52B33">
        <w:rPr>
          <w:bCs/>
        </w:rPr>
        <w:t xml:space="preserve">American freedom </w:t>
      </w:r>
      <w:r>
        <w:rPr>
          <w:bCs/>
        </w:rPr>
        <w:t xml:space="preserve">and its heritage by </w:t>
      </w:r>
      <w:r w:rsidRPr="00B52B33">
        <w:rPr>
          <w:bCs/>
        </w:rPr>
        <w:t>the reaffirmation of loyalty to the United States.</w:t>
      </w:r>
    </w:p>
    <w:p w:rsidR="00666BDF" w:rsidRDefault="00666BDF" w:rsidP="00666BDF">
      <w:pPr>
        <w:spacing w:after="0"/>
        <w:ind w:firstLine="0"/>
        <w:rPr>
          <w:bCs/>
        </w:rPr>
      </w:pPr>
    </w:p>
    <w:p w:rsidR="00666BDF" w:rsidRDefault="00666BDF" w:rsidP="00666BDF">
      <w:pPr>
        <w:spacing w:after="0"/>
        <w:ind w:firstLine="0"/>
        <w:rPr>
          <w:bCs/>
        </w:rPr>
      </w:pPr>
      <w:r w:rsidRPr="00241FE0">
        <w:rPr>
          <w:bCs/>
        </w:rPr>
        <w:t>First observed in 1921 as Americanization Day, the holiday counterbalanced the Communist celebration of Labor Day on May Day.  On July 18, 1958, U.S. Congress (Public Law 85-529) made the day an official holiday. President Dwight D. Eisenhower proclaimed May 1, 1959, the first official observance of Loyalty Day.</w:t>
      </w:r>
    </w:p>
    <w:p w:rsidR="00666BDF" w:rsidRDefault="00666BDF" w:rsidP="00666BDF">
      <w:pPr>
        <w:spacing w:after="0"/>
        <w:ind w:firstLine="0"/>
        <w:rPr>
          <w:b/>
        </w:rPr>
      </w:pPr>
      <w:hyperlink r:id="rId6" w:history="1">
        <w:r w:rsidRPr="00231820">
          <w:rPr>
            <w:rStyle w:val="Hyperlink"/>
            <w:b/>
          </w:rPr>
          <w:t>https://militarybenefits.info/loyalty-day/</w:t>
        </w:r>
      </w:hyperlink>
    </w:p>
    <w:p w:rsidR="00666BDF" w:rsidRDefault="00666BDF" w:rsidP="00666BDF">
      <w:pPr>
        <w:ind w:firstLine="0"/>
      </w:pPr>
    </w:p>
    <w:p w:rsidR="00484FC6" w:rsidRDefault="00484FC6" w:rsidP="00666BDF">
      <w:pPr>
        <w:spacing w:after="0"/>
        <w:ind w:firstLine="0"/>
        <w:rPr>
          <w:b/>
          <w:bCs/>
          <w:color w:val="2F5496" w:themeColor="accent1" w:themeShade="BF"/>
        </w:rPr>
      </w:pPr>
    </w:p>
    <w:p w:rsidR="00666BDF" w:rsidRPr="00666BDF" w:rsidRDefault="00666BDF" w:rsidP="00666BDF">
      <w:pPr>
        <w:spacing w:after="0"/>
        <w:ind w:firstLine="0"/>
        <w:rPr>
          <w:b/>
          <w:bCs/>
          <w:color w:val="2F5496" w:themeColor="accent1" w:themeShade="BF"/>
        </w:rPr>
      </w:pPr>
      <w:r w:rsidRPr="000B514D">
        <w:rPr>
          <w:noProof/>
          <w:color w:val="C00000"/>
        </w:rPr>
        <mc:AlternateContent>
          <mc:Choice Requires="wps">
            <w:drawing>
              <wp:anchor distT="45720" distB="45720" distL="114300" distR="114300" simplePos="0" relativeHeight="251663360" behindDoc="0" locked="0" layoutInCell="1" allowOverlap="1">
                <wp:simplePos x="0" y="0"/>
                <wp:positionH relativeFrom="column">
                  <wp:posOffset>4188142</wp:posOffset>
                </wp:positionH>
                <wp:positionV relativeFrom="paragraph">
                  <wp:posOffset>278130</wp:posOffset>
                </wp:positionV>
                <wp:extent cx="2360930" cy="1404620"/>
                <wp:effectExtent l="0" t="0" r="381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rsidR="00666BDF" w:rsidRDefault="00666BDF" w:rsidP="00666BDF">
                            <w:pPr>
                              <w:ind w:firstLine="0"/>
                            </w:pPr>
                            <w:r w:rsidRPr="00666BDF">
                              <w:drawing>
                                <wp:inline distT="0" distB="0" distL="0" distR="0">
                                  <wp:extent cx="2162810" cy="1439289"/>
                                  <wp:effectExtent l="0" t="0" r="889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62810" cy="1439289"/>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28" type="#_x0000_t202" style="position:absolute;margin-left:329.75pt;margin-top:21.9pt;width:185.9pt;height:110.6pt;z-index:25166336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" stroked="f">
                <v:textbox style="mso-fit-shape-to-text:t">
                  <w:txbxContent>
                    <w:p w:rsidR="00666BDF" w:rsidRDefault="00666BDF" w:rsidP="00666BDF">
                      <w:pPr>
                        <w:ind w:firstLine="0"/>
                      </w:pPr>
                      <w:r w:rsidRPr="00666BDF">
                        <w:drawing>
                          <wp:inline distT="0" distB="0" distL="0" distR="0">
                            <wp:extent cx="2162810" cy="1439289"/>
                            <wp:effectExtent l="0" t="0" r="889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62810" cy="1439289"/>
                                    </a:xfrm>
                                    <a:prstGeom prst="rect">
                                      <a:avLst/>
                                    </a:prstGeom>
                                    <a:noFill/>
                                    <a:ln>
                                      <a:noFill/>
                                    </a:ln>
                                  </pic:spPr>
                                </pic:pic>
                              </a:graphicData>
                            </a:graphic>
                          </wp:inline>
                        </w:drawing>
                      </w:r>
                    </w:p>
                  </w:txbxContent>
                </v:textbox>
                <w10:wrap type="square"/>
              </v:shape>
            </w:pict>
          </mc:Fallback>
        </mc:AlternateContent>
      </w:r>
      <w:r w:rsidRPr="000B514D">
        <w:rPr>
          <w:b/>
          <w:bCs/>
          <w:color w:val="C00000"/>
        </w:rPr>
        <w:t>NATIONAL MILITARY SPOUSE APPRECIATION DAY – May 8 (</w:t>
      </w:r>
      <w:r w:rsidRPr="000B514D">
        <w:rPr>
          <w:b/>
          <w:bCs/>
          <w:color w:val="C00000"/>
        </w:rPr>
        <w:t xml:space="preserve">annually the </w:t>
      </w:r>
      <w:r w:rsidRPr="000B514D">
        <w:rPr>
          <w:b/>
          <w:bCs/>
          <w:color w:val="C00000"/>
        </w:rPr>
        <w:t>Friday before Mother’s Day)</w:t>
      </w:r>
    </w:p>
    <w:p w:rsidR="00666BDF" w:rsidRDefault="00666BDF" w:rsidP="00666BDF">
      <w:pPr>
        <w:spacing w:after="0"/>
        <w:ind w:firstLine="0"/>
        <w:rPr>
          <w:b/>
          <w:bCs/>
        </w:rPr>
      </w:pPr>
      <w:r w:rsidRPr="0084248D">
        <w:rPr>
          <w:bCs/>
        </w:rPr>
        <w:t>This is a day to recognize the significant contributions, support, and sacrifices of the spouses of the Armed Forces.</w:t>
      </w:r>
    </w:p>
    <w:p w:rsidR="00666BDF" w:rsidRDefault="00666BDF" w:rsidP="00666BDF">
      <w:pPr>
        <w:spacing w:after="0"/>
        <w:ind w:firstLine="0"/>
        <w:rPr>
          <w:bCs/>
        </w:rPr>
      </w:pPr>
    </w:p>
    <w:p w:rsidR="00666BDF" w:rsidRDefault="00666BDF" w:rsidP="00666BDF">
      <w:pPr>
        <w:spacing w:after="0"/>
        <w:ind w:firstLine="0"/>
        <w:rPr>
          <w:b/>
          <w:bCs/>
        </w:rPr>
      </w:pPr>
      <w:r w:rsidRPr="0084248D">
        <w:rPr>
          <w:bCs/>
        </w:rPr>
        <w:t>On May 23, 1984, President Ronald Reagan</w:t>
      </w:r>
      <w:r>
        <w:rPr>
          <w:bCs/>
        </w:rPr>
        <w:t xml:space="preserve"> </w:t>
      </w:r>
      <w:r w:rsidRPr="0084248D">
        <w:rPr>
          <w:bCs/>
        </w:rPr>
        <w:t>recognized the profound importance of spouse commitment to the readiness and well-being of military members</w:t>
      </w:r>
      <w:r>
        <w:rPr>
          <w:bCs/>
        </w:rPr>
        <w:t xml:space="preserve"> and </w:t>
      </w:r>
      <w:r w:rsidRPr="0084248D">
        <w:rPr>
          <w:bCs/>
        </w:rPr>
        <w:t>declared the first Military Spouse Day</w:t>
      </w:r>
      <w:r>
        <w:rPr>
          <w:bCs/>
        </w:rPr>
        <w:t>.</w:t>
      </w:r>
      <w:r>
        <w:rPr>
          <w:b/>
          <w:bCs/>
        </w:rPr>
        <w:br/>
      </w:r>
      <w:hyperlink r:id="rId8" w:history="1">
        <w:r w:rsidRPr="00C4413D">
          <w:rPr>
            <w:rStyle w:val="Hyperlink"/>
            <w:b/>
            <w:bCs/>
          </w:rPr>
          <w:t>https://militarybenefits.info/military-spouse-appreciation-day/</w:t>
        </w:r>
      </w:hyperlink>
    </w:p>
    <w:p w:rsidR="00666BDF" w:rsidRDefault="00666BDF" w:rsidP="00666BDF">
      <w:pPr>
        <w:spacing w:after="0"/>
        <w:ind w:firstLine="0"/>
      </w:pPr>
    </w:p>
    <w:p w:rsidR="00666BDF" w:rsidRDefault="00484FC6" w:rsidP="00666BDF">
      <w:pPr>
        <w:spacing w:after="0"/>
        <w:ind w:firstLine="0"/>
      </w:pPr>
      <w:r w:rsidRPr="000B514D">
        <w:rPr>
          <w:noProof/>
          <w:color w:val="C00000"/>
        </w:rPr>
        <w:lastRenderedPageBreak/>
        <mc:AlternateContent>
          <mc:Choice Requires="wps">
            <w:drawing>
              <wp:anchor distT="45720" distB="45720" distL="114300" distR="114300" simplePos="0" relativeHeight="251665408" behindDoc="0" locked="0" layoutInCell="1" allowOverlap="1">
                <wp:simplePos x="0" y="0"/>
                <wp:positionH relativeFrom="column">
                  <wp:posOffset>-309880</wp:posOffset>
                </wp:positionH>
                <wp:positionV relativeFrom="paragraph">
                  <wp:posOffset>204788</wp:posOffset>
                </wp:positionV>
                <wp:extent cx="2576195" cy="1190625"/>
                <wp:effectExtent l="0" t="0" r="0" b="9525"/>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6195" cy="1190625"/>
                        </a:xfrm>
                        <a:prstGeom prst="rect">
                          <a:avLst/>
                        </a:prstGeom>
                        <a:solidFill>
                          <a:srgbClr val="FFFFFF"/>
                        </a:solidFill>
                        <a:ln w="9525">
                          <a:noFill/>
                          <a:miter lim="800000"/>
                          <a:headEnd/>
                          <a:tailEnd/>
                        </a:ln>
                      </wps:spPr>
                      <wps:txbx>
                        <w:txbxContent>
                          <w:p w:rsidR="00666BDF" w:rsidRDefault="00666BDF" w:rsidP="00666BDF">
                            <w:pPr>
                              <w:ind w:firstLine="0"/>
                            </w:pPr>
                            <w:r w:rsidRPr="00666BDF">
                              <w:drawing>
                                <wp:inline distT="0" distB="0" distL="0" distR="0">
                                  <wp:extent cx="2420803" cy="10287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26353" cy="1031059"/>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24.4pt;margin-top:16.15pt;width:202.85pt;height:93.7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" stroked="f">
                <v:textbox>
                  <w:txbxContent>
                    <w:p w:rsidR="00666BDF" w:rsidRDefault="00666BDF" w:rsidP="00666BDF">
                      <w:pPr>
                        <w:ind w:firstLine="0"/>
                      </w:pPr>
                      <w:r w:rsidRPr="00666BDF">
                        <w:drawing>
                          <wp:inline distT="0" distB="0" distL="0" distR="0">
                            <wp:extent cx="2420803" cy="10287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26353" cy="1031059"/>
                                    </a:xfrm>
                                    <a:prstGeom prst="rect">
                                      <a:avLst/>
                                    </a:prstGeom>
                                    <a:noFill/>
                                    <a:ln>
                                      <a:noFill/>
                                    </a:ln>
                                  </pic:spPr>
                                </pic:pic>
                              </a:graphicData>
                            </a:graphic>
                          </wp:inline>
                        </w:drawing>
                      </w:r>
                    </w:p>
                  </w:txbxContent>
                </v:textbox>
                <w10:wrap type="square"/>
              </v:shape>
            </w:pict>
          </mc:Fallback>
        </mc:AlternateContent>
      </w:r>
      <w:r w:rsidR="00666BDF" w:rsidRPr="000B514D">
        <w:rPr>
          <w:b/>
          <w:bCs/>
          <w:color w:val="C00000"/>
        </w:rPr>
        <w:t>Victory in Europe Day</w:t>
      </w:r>
      <w:r w:rsidR="00666BDF" w:rsidRPr="000B514D">
        <w:rPr>
          <w:b/>
          <w:bCs/>
          <w:color w:val="C00000"/>
        </w:rPr>
        <w:t xml:space="preserve"> (V-E Day)</w:t>
      </w:r>
      <w:r w:rsidR="00666BDF" w:rsidRPr="000B514D">
        <w:rPr>
          <w:b/>
          <w:bCs/>
          <w:color w:val="C00000"/>
        </w:rPr>
        <w:t xml:space="preserve"> – May 8</w:t>
      </w:r>
      <w:r w:rsidR="00666BDF">
        <w:rPr>
          <w:b/>
          <w:bCs/>
        </w:rPr>
        <w:br/>
      </w:r>
      <w:r w:rsidR="00666BDF">
        <w:t xml:space="preserve">May 8th, 1945 is the day when Germans throughout Europe unconditionally surrendered to the Allies. This day marked the end of World War II in Europe and is celebrated in America and Britain.  </w:t>
      </w:r>
      <w:r w:rsidR="00666BDF" w:rsidRPr="00032102">
        <w:t>Cities in both nations, as well as formerly occupied cities in Western Europe, put out flags and banners, rejoicing in the defeat of the Nazi war machine during World War II.</w:t>
      </w:r>
    </w:p>
    <w:p w:rsidR="00666BDF" w:rsidRDefault="00484FC6" w:rsidP="00484FC6">
      <w:pPr>
        <w:spacing w:after="0"/>
        <w:ind w:left="2880"/>
        <w:rPr>
          <w:b/>
        </w:rPr>
      </w:pPr>
      <w:r>
        <w:rPr>
          <w:b/>
        </w:rPr>
        <w:t xml:space="preserve">   </w:t>
      </w:r>
      <w:hyperlink r:id="rId10" w:history="1">
        <w:r w:rsidRPr="003C3C82">
          <w:rPr>
            <w:rStyle w:val="Hyperlink"/>
            <w:b/>
          </w:rPr>
          <w:t>https://militarybenefits.info/victory-in-europe-day/</w:t>
        </w:r>
      </w:hyperlink>
    </w:p>
    <w:p w:rsidR="00666BDF" w:rsidRDefault="00666BDF" w:rsidP="00666BDF">
      <w:pPr>
        <w:spacing w:after="0"/>
        <w:ind w:firstLine="0"/>
      </w:pPr>
    </w:p>
    <w:p w:rsidR="00484FC6" w:rsidRDefault="00484FC6" w:rsidP="00666BDF">
      <w:pPr>
        <w:spacing w:after="0"/>
        <w:ind w:firstLine="0"/>
        <w:rPr>
          <w:b/>
          <w:bCs/>
          <w:color w:val="2F5496" w:themeColor="accent1" w:themeShade="BF"/>
        </w:rPr>
      </w:pPr>
    </w:p>
    <w:p w:rsidR="00666BDF" w:rsidRPr="00666BDF" w:rsidRDefault="00666BDF" w:rsidP="00666BDF">
      <w:pPr>
        <w:spacing w:after="0"/>
        <w:ind w:firstLine="0"/>
        <w:rPr>
          <w:b/>
          <w:bCs/>
          <w:color w:val="2F5496" w:themeColor="accent1" w:themeShade="BF"/>
        </w:rPr>
      </w:pPr>
      <w:r w:rsidRPr="000B514D">
        <w:rPr>
          <w:noProof/>
          <w:color w:val="C00000"/>
        </w:rPr>
        <mc:AlternateContent>
          <mc:Choice Requires="wps">
            <w:drawing>
              <wp:anchor distT="45720" distB="45720" distL="114300" distR="114300" simplePos="0" relativeHeight="251667456" behindDoc="0" locked="0" layoutInCell="1" allowOverlap="1">
                <wp:simplePos x="0" y="0"/>
                <wp:positionH relativeFrom="column">
                  <wp:posOffset>3152775</wp:posOffset>
                </wp:positionH>
                <wp:positionV relativeFrom="paragraph">
                  <wp:posOffset>375285</wp:posOffset>
                </wp:positionV>
                <wp:extent cx="2538095" cy="1504950"/>
                <wp:effectExtent l="0" t="0" r="0" b="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8095" cy="1504950"/>
                        </a:xfrm>
                        <a:prstGeom prst="rect">
                          <a:avLst/>
                        </a:prstGeom>
                        <a:solidFill>
                          <a:srgbClr val="FFFFFF"/>
                        </a:solidFill>
                        <a:ln w="9525">
                          <a:noFill/>
                          <a:miter lim="800000"/>
                          <a:headEnd/>
                          <a:tailEnd/>
                        </a:ln>
                      </wps:spPr>
                      <wps:txbx>
                        <w:txbxContent>
                          <w:p w:rsidR="00666BDF" w:rsidRDefault="00666BDF" w:rsidP="00666BDF">
                            <w:pPr>
                              <w:ind w:firstLine="0"/>
                            </w:pPr>
                            <w:r w:rsidRPr="00666BDF">
                              <w:drawing>
                                <wp:inline distT="0" distB="0" distL="0" distR="0">
                                  <wp:extent cx="2371515" cy="1347787"/>
                                  <wp:effectExtent l="0" t="0" r="0"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81542" cy="135348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248.25pt;margin-top:29.55pt;width:199.85pt;height:118.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" stroked="f">
                <v:textbox>
                  <w:txbxContent>
                    <w:p w:rsidR="00666BDF" w:rsidRDefault="00666BDF" w:rsidP="00666BDF">
                      <w:pPr>
                        <w:ind w:firstLine="0"/>
                      </w:pPr>
                      <w:r w:rsidRPr="00666BDF">
                        <w:drawing>
                          <wp:inline distT="0" distB="0" distL="0" distR="0">
                            <wp:extent cx="2371515" cy="1347787"/>
                            <wp:effectExtent l="0" t="0" r="0"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81542" cy="1353485"/>
                                    </a:xfrm>
                                    <a:prstGeom prst="rect">
                                      <a:avLst/>
                                    </a:prstGeom>
                                    <a:noFill/>
                                    <a:ln>
                                      <a:noFill/>
                                    </a:ln>
                                  </pic:spPr>
                                </pic:pic>
                              </a:graphicData>
                            </a:graphic>
                          </wp:inline>
                        </w:drawing>
                      </w:r>
                    </w:p>
                  </w:txbxContent>
                </v:textbox>
                <w10:wrap type="square"/>
              </v:shape>
            </w:pict>
          </mc:Fallback>
        </mc:AlternateContent>
      </w:r>
      <w:r w:rsidRPr="000B514D">
        <w:rPr>
          <w:b/>
          <w:bCs/>
          <w:color w:val="C00000"/>
        </w:rPr>
        <w:t>NATIONAL ARMED FORCES DAY – May 16 (</w:t>
      </w:r>
      <w:r w:rsidRPr="000B514D">
        <w:rPr>
          <w:b/>
          <w:bCs/>
          <w:color w:val="C00000"/>
        </w:rPr>
        <w:t xml:space="preserve">annually the </w:t>
      </w:r>
      <w:r w:rsidRPr="000B514D">
        <w:rPr>
          <w:b/>
          <w:bCs/>
          <w:color w:val="C00000"/>
        </w:rPr>
        <w:t>third Saturday in May, part of Armed Forces Week)</w:t>
      </w:r>
    </w:p>
    <w:p w:rsidR="00666BDF" w:rsidRDefault="00666BDF" w:rsidP="00666BDF">
      <w:pPr>
        <w:spacing w:after="0"/>
        <w:ind w:firstLine="0"/>
        <w:rPr>
          <w:bCs/>
        </w:rPr>
      </w:pPr>
      <w:r w:rsidRPr="00B55009">
        <w:rPr>
          <w:bCs/>
        </w:rPr>
        <w:t>Harry S. Truman led the effort to establish this single holiday</w:t>
      </w:r>
      <w:r>
        <w:rPr>
          <w:bCs/>
        </w:rPr>
        <w:t xml:space="preserve"> after </w:t>
      </w:r>
      <w:r w:rsidRPr="00B55009">
        <w:rPr>
          <w:bCs/>
        </w:rPr>
        <w:t>the unification of the Armed Forces under the Department of Defense.</w:t>
      </w:r>
      <w:r>
        <w:rPr>
          <w:bCs/>
        </w:rPr>
        <w:t xml:space="preserve">  O</w:t>
      </w:r>
      <w:r w:rsidRPr="00B55009">
        <w:rPr>
          <w:bCs/>
        </w:rPr>
        <w:t>n August 31, 1949, Secretary of Defense Louis Johnson announced the creation of an Armed Forces Day to replace separate Army, Navy, Marine Corps, U.S. Coast Guard and Air Force Days.</w:t>
      </w:r>
      <w:r>
        <w:rPr>
          <w:bCs/>
        </w:rPr>
        <w:t xml:space="preserve">  </w:t>
      </w:r>
      <w:r w:rsidRPr="00B55009">
        <w:rPr>
          <w:bCs/>
        </w:rPr>
        <w:t xml:space="preserve">This holiday pays tribute to men and women who serve across all </w:t>
      </w:r>
      <w:r>
        <w:rPr>
          <w:bCs/>
        </w:rPr>
        <w:t>five</w:t>
      </w:r>
      <w:r w:rsidRPr="00B55009">
        <w:rPr>
          <w:bCs/>
        </w:rPr>
        <w:t xml:space="preserve"> branches in the United States military.</w:t>
      </w:r>
      <w:r>
        <w:rPr>
          <w:bCs/>
        </w:rPr>
        <w:t xml:space="preserve">  Truman stated, “</w:t>
      </w:r>
      <w:r w:rsidRPr="003B2625">
        <w:rPr>
          <w:bCs/>
        </w:rPr>
        <w:t>It is the first formal procession of preparedness by the unified forces of our land, sea, and air defense."</w:t>
      </w:r>
    </w:p>
    <w:p w:rsidR="00666BDF" w:rsidRDefault="00666BDF" w:rsidP="00666BDF">
      <w:pPr>
        <w:spacing w:after="0"/>
        <w:ind w:firstLine="0"/>
        <w:rPr>
          <w:b/>
          <w:bCs/>
        </w:rPr>
      </w:pPr>
      <w:hyperlink r:id="rId12" w:history="1">
        <w:r w:rsidRPr="00B55009">
          <w:rPr>
            <w:rStyle w:val="Hyperlink"/>
            <w:b/>
            <w:bCs/>
          </w:rPr>
          <w:t>https://militarybenefits.info/armed-forces-day/</w:t>
        </w:r>
      </w:hyperlink>
    </w:p>
    <w:p w:rsidR="00484FC6" w:rsidRDefault="00484FC6" w:rsidP="00666BDF">
      <w:pPr>
        <w:spacing w:after="0"/>
        <w:ind w:firstLine="0"/>
        <w:rPr>
          <w:b/>
          <w:bCs/>
        </w:rPr>
      </w:pPr>
    </w:p>
    <w:p w:rsidR="00484FC6" w:rsidRPr="00B55009" w:rsidRDefault="00484FC6" w:rsidP="00666BDF">
      <w:pPr>
        <w:spacing w:after="0"/>
        <w:ind w:firstLine="0"/>
        <w:rPr>
          <w:b/>
          <w:bCs/>
        </w:rPr>
      </w:pPr>
    </w:p>
    <w:p w:rsidR="00666BDF" w:rsidRDefault="00666BDF" w:rsidP="00666BDF">
      <w:pPr>
        <w:spacing w:after="0"/>
        <w:ind w:firstLine="0"/>
      </w:pPr>
    </w:p>
    <w:p w:rsidR="0005205C" w:rsidRDefault="000B514D" w:rsidP="0005205C">
      <w:pPr>
        <w:spacing w:after="0"/>
        <w:ind w:firstLine="0"/>
        <w:rPr>
          <w:bCs/>
        </w:rPr>
      </w:pPr>
      <w:r>
        <w:rPr>
          <w:noProof/>
        </w:rPr>
        <mc:AlternateContent>
          <mc:Choice Requires="wps">
            <w:drawing>
              <wp:anchor distT="45720" distB="45720" distL="114300" distR="114300" simplePos="0" relativeHeight="251669504" behindDoc="0" locked="0" layoutInCell="1" allowOverlap="1">
                <wp:simplePos x="0" y="0"/>
                <wp:positionH relativeFrom="column">
                  <wp:posOffset>-309245</wp:posOffset>
                </wp:positionH>
                <wp:positionV relativeFrom="paragraph">
                  <wp:posOffset>78105</wp:posOffset>
                </wp:positionV>
                <wp:extent cx="2628900" cy="1809750"/>
                <wp:effectExtent l="0" t="0" r="0" b="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1809750"/>
                        </a:xfrm>
                        <a:prstGeom prst="rect">
                          <a:avLst/>
                        </a:prstGeom>
                        <a:solidFill>
                          <a:srgbClr val="FFFFFF"/>
                        </a:solidFill>
                        <a:ln w="9525">
                          <a:noFill/>
                          <a:miter lim="800000"/>
                          <a:headEnd/>
                          <a:tailEnd/>
                        </a:ln>
                      </wps:spPr>
                      <wps:txbx>
                        <w:txbxContent>
                          <w:p w:rsidR="0005205C" w:rsidRDefault="0005205C" w:rsidP="0005205C">
                            <w:pPr>
                              <w:ind w:firstLine="0"/>
                            </w:pPr>
                            <w:r w:rsidRPr="0005205C">
                              <w:drawing>
                                <wp:inline distT="0" distB="0" distL="0" distR="0">
                                  <wp:extent cx="2438400" cy="162537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49017" cy="1632447"/>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24.35pt;margin-top:6.15pt;width:207pt;height:142.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" stroked="f">
                <v:textbox>
                  <w:txbxContent>
                    <w:p w:rsidR="0005205C" w:rsidRDefault="0005205C" w:rsidP="0005205C">
                      <w:pPr>
                        <w:ind w:firstLine="0"/>
                      </w:pPr>
                      <w:r w:rsidRPr="0005205C">
                        <w:drawing>
                          <wp:inline distT="0" distB="0" distL="0" distR="0">
                            <wp:extent cx="2438400" cy="162537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49017" cy="1632447"/>
                                    </a:xfrm>
                                    <a:prstGeom prst="rect">
                                      <a:avLst/>
                                    </a:prstGeom>
                                    <a:noFill/>
                                    <a:ln>
                                      <a:noFill/>
                                    </a:ln>
                                  </pic:spPr>
                                </pic:pic>
                              </a:graphicData>
                            </a:graphic>
                          </wp:inline>
                        </w:drawing>
                      </w:r>
                    </w:p>
                  </w:txbxContent>
                </v:textbox>
                <w10:wrap type="square"/>
              </v:shape>
            </w:pict>
          </mc:Fallback>
        </mc:AlternateContent>
      </w:r>
      <w:r w:rsidR="0005205C" w:rsidRPr="000B514D">
        <w:rPr>
          <w:b/>
          <w:bCs/>
          <w:color w:val="C00000"/>
        </w:rPr>
        <w:t xml:space="preserve">Memorial Day – May 25 </w:t>
      </w:r>
      <w:r>
        <w:rPr>
          <w:b/>
          <w:bCs/>
          <w:color w:val="C00000"/>
        </w:rPr>
        <w:t>(</w:t>
      </w:r>
      <w:r w:rsidRPr="000B514D">
        <w:rPr>
          <w:b/>
          <w:bCs/>
          <w:color w:val="C00000"/>
        </w:rPr>
        <w:t>annually the last Monday of May</w:t>
      </w:r>
      <w:r>
        <w:rPr>
          <w:b/>
          <w:bCs/>
          <w:color w:val="C00000"/>
        </w:rPr>
        <w:t>)</w:t>
      </w:r>
      <w:r w:rsidR="0005205C" w:rsidRPr="0005205C">
        <w:rPr>
          <w:b/>
          <w:bCs/>
          <w:color w:val="2F5496" w:themeColor="accent1" w:themeShade="BF"/>
        </w:rPr>
        <w:br/>
      </w:r>
      <w:r w:rsidR="0005205C" w:rsidRPr="00433879">
        <w:rPr>
          <w:bCs/>
        </w:rPr>
        <w:t>Memorial Day (previously</w:t>
      </w:r>
      <w:r w:rsidR="0005205C">
        <w:rPr>
          <w:bCs/>
        </w:rPr>
        <w:t>,</w:t>
      </w:r>
      <w:r w:rsidR="0005205C" w:rsidRPr="00433879">
        <w:rPr>
          <w:bCs/>
        </w:rPr>
        <w:t xml:space="preserve"> but now seldom called Decoration Day) is a federal holiday in the United States for remembering, honoring, and mourning the military personnel </w:t>
      </w:r>
      <w:r w:rsidR="0005205C">
        <w:rPr>
          <w:bCs/>
        </w:rPr>
        <w:t>who</w:t>
      </w:r>
      <w:r w:rsidR="0005205C" w:rsidRPr="00433879">
        <w:rPr>
          <w:bCs/>
        </w:rPr>
        <w:t xml:space="preserve"> ha</w:t>
      </w:r>
      <w:r w:rsidR="0005205C">
        <w:rPr>
          <w:bCs/>
        </w:rPr>
        <w:t>ve</w:t>
      </w:r>
      <w:r w:rsidR="0005205C" w:rsidRPr="00433879">
        <w:rPr>
          <w:bCs/>
        </w:rPr>
        <w:t xml:space="preserve"> died while serving in the United States Armed Forces. </w:t>
      </w:r>
      <w:r w:rsidR="0005205C">
        <w:rPr>
          <w:bCs/>
        </w:rPr>
        <w:t xml:space="preserve"> T</w:t>
      </w:r>
      <w:r w:rsidR="0005205C" w:rsidRPr="00F77186">
        <w:rPr>
          <w:bCs/>
        </w:rPr>
        <w:t xml:space="preserve">o honor the men and women who have died while serving in the military </w:t>
      </w:r>
      <w:r w:rsidR="0005205C">
        <w:rPr>
          <w:bCs/>
        </w:rPr>
        <w:t>m</w:t>
      </w:r>
      <w:r w:rsidR="0005205C" w:rsidRPr="00433879">
        <w:rPr>
          <w:bCs/>
        </w:rPr>
        <w:t>any volunteers place an American flag on each grave in national cemeteries.</w:t>
      </w:r>
    </w:p>
    <w:p w:rsidR="0005205C" w:rsidRDefault="00484FC6" w:rsidP="00484FC6">
      <w:pPr>
        <w:spacing w:after="0"/>
        <w:ind w:left="2880"/>
        <w:rPr>
          <w:bCs/>
        </w:rPr>
      </w:pPr>
      <w:hyperlink r:id="rId14" w:history="1">
        <w:r w:rsidRPr="003C3C82">
          <w:rPr>
            <w:rStyle w:val="Hyperlink"/>
            <w:b/>
            <w:bCs/>
          </w:rPr>
          <w:t>https://www.almanac.com/content/when-memorial-day</w:t>
        </w:r>
      </w:hyperlink>
    </w:p>
    <w:p w:rsidR="00666BDF" w:rsidRDefault="00666BDF" w:rsidP="00666BDF">
      <w:pPr>
        <w:spacing w:after="0"/>
        <w:ind w:firstLine="0"/>
      </w:pPr>
    </w:p>
    <w:p w:rsidR="00484FC6" w:rsidRDefault="00484FC6" w:rsidP="00666BDF">
      <w:pPr>
        <w:spacing w:after="0"/>
        <w:ind w:firstLine="0"/>
        <w:rPr>
          <w:b/>
          <w:color w:val="2F5496" w:themeColor="accent1" w:themeShade="BF"/>
          <w:sz w:val="26"/>
          <w:szCs w:val="26"/>
        </w:rPr>
        <w:sectPr w:rsidR="00484FC6">
          <w:pgSz w:w="12240" w:h="15840"/>
          <w:pgMar w:top="1440" w:right="1440" w:bottom="1440" w:left="1440" w:header="720" w:footer="720" w:gutter="0"/>
          <w:cols w:space="720"/>
          <w:docGrid w:linePitch="360"/>
        </w:sectPr>
      </w:pPr>
    </w:p>
    <w:p w:rsidR="0005205C" w:rsidRPr="000B514D" w:rsidRDefault="0005205C" w:rsidP="00666BDF">
      <w:pPr>
        <w:spacing w:after="0"/>
        <w:ind w:firstLine="0"/>
        <w:rPr>
          <w:rFonts w:ascii="Modern No. 20" w:hAnsi="Modern No. 20"/>
          <w:b/>
          <w:color w:val="2F5496" w:themeColor="accent1" w:themeShade="BF"/>
          <w:sz w:val="26"/>
          <w:szCs w:val="26"/>
        </w:rPr>
      </w:pPr>
      <w:r w:rsidRPr="000B514D">
        <w:rPr>
          <w:rFonts w:ascii="Modern No. 20" w:hAnsi="Modern No. 20"/>
          <w:b/>
          <w:color w:val="2F5496" w:themeColor="accent1" w:themeShade="BF"/>
          <w:sz w:val="26"/>
          <w:szCs w:val="26"/>
        </w:rPr>
        <w:lastRenderedPageBreak/>
        <w:t>Similar observances, though not specifically military, which take place in May include:</w:t>
      </w:r>
    </w:p>
    <w:p w:rsidR="00484FC6" w:rsidRDefault="00484FC6" w:rsidP="0005205C">
      <w:pPr>
        <w:spacing w:after="0"/>
        <w:ind w:firstLine="0"/>
        <w:rPr>
          <w:b/>
          <w:bCs/>
        </w:rPr>
      </w:pPr>
    </w:p>
    <w:p w:rsidR="0005205C" w:rsidRPr="00B52B33" w:rsidRDefault="00484FC6" w:rsidP="0005205C">
      <w:pPr>
        <w:spacing w:after="0"/>
        <w:ind w:firstLine="0"/>
        <w:rPr>
          <w:b/>
          <w:bCs/>
        </w:rPr>
      </w:pPr>
      <w:r w:rsidRPr="000B514D">
        <w:rPr>
          <w:noProof/>
          <w:color w:val="C00000"/>
        </w:rPr>
        <mc:AlternateContent>
          <mc:Choice Requires="wps">
            <w:drawing>
              <wp:anchor distT="45720" distB="45720" distL="114300" distR="114300" simplePos="0" relativeHeight="251671552" behindDoc="0" locked="0" layoutInCell="1" allowOverlap="1">
                <wp:simplePos x="0" y="0"/>
                <wp:positionH relativeFrom="column">
                  <wp:posOffset>3467100</wp:posOffset>
                </wp:positionH>
                <wp:positionV relativeFrom="paragraph">
                  <wp:posOffset>343535</wp:posOffset>
                </wp:positionV>
                <wp:extent cx="2381250" cy="1647190"/>
                <wp:effectExtent l="0" t="0" r="0" b="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0" cy="1647190"/>
                        </a:xfrm>
                        <a:prstGeom prst="rect">
                          <a:avLst/>
                        </a:prstGeom>
                        <a:solidFill>
                          <a:srgbClr val="FFFFFF"/>
                        </a:solidFill>
                        <a:ln w="9525">
                          <a:noFill/>
                          <a:miter lim="800000"/>
                          <a:headEnd/>
                          <a:tailEnd/>
                        </a:ln>
                      </wps:spPr>
                      <wps:txbx>
                        <w:txbxContent>
                          <w:p w:rsidR="0005205C" w:rsidRDefault="0005205C" w:rsidP="0005205C">
                            <w:pPr>
                              <w:ind w:firstLine="0"/>
                            </w:pPr>
                            <w:r w:rsidRPr="0005205C">
                              <w:drawing>
                                <wp:inline distT="0" distB="0" distL="0" distR="0">
                                  <wp:extent cx="2162810" cy="1599785"/>
                                  <wp:effectExtent l="0" t="0" r="8890"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62810" cy="159978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273pt;margin-top:27.05pt;width:187.5pt;height:129.7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" stroked="f">
                <v:textbox>
                  <w:txbxContent>
                    <w:p w:rsidR="0005205C" w:rsidRDefault="0005205C" w:rsidP="0005205C">
                      <w:pPr>
                        <w:ind w:firstLine="0"/>
                      </w:pPr>
                      <w:r w:rsidRPr="0005205C">
                        <w:drawing>
                          <wp:inline distT="0" distB="0" distL="0" distR="0">
                            <wp:extent cx="2162810" cy="1599785"/>
                            <wp:effectExtent l="0" t="0" r="8890"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62810" cy="1599785"/>
                                    </a:xfrm>
                                    <a:prstGeom prst="rect">
                                      <a:avLst/>
                                    </a:prstGeom>
                                    <a:noFill/>
                                    <a:ln>
                                      <a:noFill/>
                                    </a:ln>
                                  </pic:spPr>
                                </pic:pic>
                              </a:graphicData>
                            </a:graphic>
                          </wp:inline>
                        </w:drawing>
                      </w:r>
                    </w:p>
                  </w:txbxContent>
                </v:textbox>
                <w10:wrap type="square"/>
              </v:shape>
            </w:pict>
          </mc:Fallback>
        </mc:AlternateContent>
      </w:r>
      <w:r w:rsidR="0005205C" w:rsidRPr="000B514D">
        <w:rPr>
          <w:b/>
          <w:bCs/>
          <w:color w:val="C00000"/>
        </w:rPr>
        <w:t xml:space="preserve">Public Service Recognition Week (PSRW) – Sunday, May 3rd – Saturday, May 9th, 2020. </w:t>
      </w:r>
      <w:r w:rsidR="0005205C" w:rsidRPr="000B514D">
        <w:rPr>
          <w:b/>
          <w:bCs/>
          <w:color w:val="C00000"/>
        </w:rPr>
        <w:t>(annually</w:t>
      </w:r>
      <w:r w:rsidR="0005205C" w:rsidRPr="000B514D">
        <w:rPr>
          <w:b/>
          <w:bCs/>
          <w:color w:val="C00000"/>
        </w:rPr>
        <w:t xml:space="preserve"> the first full week in May</w:t>
      </w:r>
      <w:r w:rsidR="0005205C" w:rsidRPr="000B514D">
        <w:rPr>
          <w:b/>
          <w:bCs/>
          <w:color w:val="C00000"/>
        </w:rPr>
        <w:t>)</w:t>
      </w:r>
    </w:p>
    <w:p w:rsidR="0005205C" w:rsidRPr="006F4C82" w:rsidRDefault="0005205C" w:rsidP="0005205C">
      <w:pPr>
        <w:spacing w:after="0"/>
        <w:ind w:firstLine="0"/>
        <w:rPr>
          <w:bCs/>
        </w:rPr>
      </w:pPr>
      <w:r w:rsidRPr="006F4C82">
        <w:rPr>
          <w:bCs/>
        </w:rPr>
        <w:t>A time set aside to honor the men and women who serve our nation as federal, state, county and local government employees and ensure that our government is the best in the world.</w:t>
      </w:r>
      <w:r>
        <w:rPr>
          <w:bCs/>
        </w:rPr>
        <w:t xml:space="preserve">  </w:t>
      </w:r>
      <w:r w:rsidRPr="00032102">
        <w:rPr>
          <w:bCs/>
        </w:rPr>
        <w:t>Throughout the country, mayors, governors, agency leaders, communities and public service organizations show appreciation to government employees by issuing proclamations, hosting award ceremonies, sharing stories of excellence in public service and more.</w:t>
      </w:r>
    </w:p>
    <w:p w:rsidR="0005205C" w:rsidRDefault="0005205C" w:rsidP="0005205C">
      <w:pPr>
        <w:spacing w:after="0"/>
        <w:ind w:firstLine="0"/>
        <w:rPr>
          <w:b/>
          <w:bCs/>
        </w:rPr>
      </w:pPr>
      <w:hyperlink r:id="rId16" w:history="1">
        <w:r w:rsidRPr="003C3C82">
          <w:rPr>
            <w:rStyle w:val="Hyperlink"/>
            <w:b/>
            <w:bCs/>
          </w:rPr>
          <w:t>https://militarybenefits.info/public-service-recognition-week/</w:t>
        </w:r>
      </w:hyperlink>
    </w:p>
    <w:p w:rsidR="0005205C" w:rsidRDefault="0005205C" w:rsidP="00666BDF">
      <w:pPr>
        <w:spacing w:after="0"/>
        <w:ind w:firstLine="0"/>
      </w:pPr>
    </w:p>
    <w:p w:rsidR="0005205C" w:rsidRPr="0005205C" w:rsidRDefault="0005205C" w:rsidP="0005205C">
      <w:pPr>
        <w:spacing w:after="0"/>
        <w:ind w:firstLine="0"/>
        <w:rPr>
          <w:b/>
        </w:rPr>
      </w:pPr>
      <w:r w:rsidRPr="000B514D">
        <w:rPr>
          <w:b/>
          <w:color w:val="C00000"/>
        </w:rPr>
        <w:t>National Police Week, Peace Officers Memorial Day – May 15, and National Police K-9 Memorial Service</w:t>
      </w:r>
    </w:p>
    <w:p w:rsidR="0005205C" w:rsidRDefault="00484FC6" w:rsidP="0005205C">
      <w:pPr>
        <w:spacing w:after="0"/>
        <w:ind w:firstLine="0"/>
      </w:pPr>
      <w:r>
        <w:rPr>
          <w:noProof/>
        </w:rPr>
        <mc:AlternateContent>
          <mc:Choice Requires="wps">
            <w:drawing>
              <wp:anchor distT="45720" distB="45720" distL="114300" distR="114300" simplePos="0" relativeHeight="251675648" behindDoc="0" locked="0" layoutInCell="1" allowOverlap="1">
                <wp:simplePos x="0" y="0"/>
                <wp:positionH relativeFrom="column">
                  <wp:posOffset>3795395</wp:posOffset>
                </wp:positionH>
                <wp:positionV relativeFrom="paragraph">
                  <wp:posOffset>1211580</wp:posOffset>
                </wp:positionV>
                <wp:extent cx="2761615" cy="1680845"/>
                <wp:effectExtent l="0" t="0" r="635" b="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1615" cy="1680845"/>
                        </a:xfrm>
                        <a:prstGeom prst="rect">
                          <a:avLst/>
                        </a:prstGeom>
                        <a:solidFill>
                          <a:srgbClr val="FFFFFF"/>
                        </a:solidFill>
                        <a:ln w="9525">
                          <a:noFill/>
                          <a:miter lim="800000"/>
                          <a:headEnd/>
                          <a:tailEnd/>
                        </a:ln>
                      </wps:spPr>
                      <wps:txbx>
                        <w:txbxContent>
                          <w:p w:rsidR="00484FC6" w:rsidRDefault="00484FC6" w:rsidP="00484FC6">
                            <w:pPr>
                              <w:ind w:firstLine="0"/>
                            </w:pPr>
                            <w:r w:rsidRPr="00484FC6">
                              <w:drawing>
                                <wp:inline distT="0" distB="0" distL="0" distR="0">
                                  <wp:extent cx="2552086" cy="1514475"/>
                                  <wp:effectExtent l="0" t="0" r="63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01205" cy="1543624"/>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298.85pt;margin-top:95.4pt;width:217.45pt;height:132.35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" stroked="f">
                <v:textbox>
                  <w:txbxContent>
                    <w:p w:rsidR="00484FC6" w:rsidRDefault="00484FC6" w:rsidP="00484FC6">
                      <w:pPr>
                        <w:ind w:firstLine="0"/>
                      </w:pPr>
                      <w:r w:rsidRPr="00484FC6">
                        <w:drawing>
                          <wp:inline distT="0" distB="0" distL="0" distR="0">
                            <wp:extent cx="2552086" cy="1514475"/>
                            <wp:effectExtent l="0" t="0" r="63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01205" cy="1543624"/>
                                    </a:xfrm>
                                    <a:prstGeom prst="rect">
                                      <a:avLst/>
                                    </a:prstGeom>
                                    <a:noFill/>
                                    <a:ln>
                                      <a:noFill/>
                                    </a:ln>
                                  </pic:spPr>
                                </pic:pic>
                              </a:graphicData>
                            </a:graphic>
                          </wp:inline>
                        </w:drawing>
                      </w:r>
                    </w:p>
                  </w:txbxContent>
                </v:textbox>
                <w10:wrap type="square"/>
              </v:shape>
            </w:pict>
          </mc:Fallback>
        </mc:AlternateContent>
      </w:r>
      <w:r>
        <w:rPr>
          <w:noProof/>
        </w:rPr>
        <mc:AlternateContent>
          <mc:Choice Requires="wps">
            <w:drawing>
              <wp:anchor distT="45720" distB="45720" distL="114300" distR="114300" simplePos="0" relativeHeight="251673600" behindDoc="0" locked="0" layoutInCell="1" allowOverlap="1">
                <wp:simplePos x="0" y="0"/>
                <wp:positionH relativeFrom="column">
                  <wp:posOffset>-346075</wp:posOffset>
                </wp:positionH>
                <wp:positionV relativeFrom="paragraph">
                  <wp:posOffset>713740</wp:posOffset>
                </wp:positionV>
                <wp:extent cx="2360930" cy="1404620"/>
                <wp:effectExtent l="0" t="0" r="3810" b="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rsidR="0005205C" w:rsidRDefault="0005205C" w:rsidP="0005205C">
                            <w:pPr>
                              <w:ind w:firstLine="0"/>
                            </w:pPr>
                            <w:r w:rsidRPr="0005205C">
                              <w:drawing>
                                <wp:inline distT="0" distB="0" distL="0" distR="0">
                                  <wp:extent cx="2162810" cy="1209691"/>
                                  <wp:effectExtent l="0" t="0" r="889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62810" cy="1209691"/>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4" type="#_x0000_t202" style="position:absolute;margin-left:-27.25pt;margin-top:56.2pt;width:185.9pt;height:110.6pt;z-index:25167360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" stroked="f">
                <v:textbox style="mso-fit-shape-to-text:t">
                  <w:txbxContent>
                    <w:p w:rsidR="0005205C" w:rsidRDefault="0005205C" w:rsidP="0005205C">
                      <w:pPr>
                        <w:ind w:firstLine="0"/>
                      </w:pPr>
                      <w:r w:rsidRPr="0005205C">
                        <w:drawing>
                          <wp:inline distT="0" distB="0" distL="0" distR="0">
                            <wp:extent cx="2162810" cy="1209691"/>
                            <wp:effectExtent l="0" t="0" r="889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62810" cy="1209691"/>
                                    </a:xfrm>
                                    <a:prstGeom prst="rect">
                                      <a:avLst/>
                                    </a:prstGeom>
                                    <a:noFill/>
                                    <a:ln>
                                      <a:noFill/>
                                    </a:ln>
                                  </pic:spPr>
                                </pic:pic>
                              </a:graphicData>
                            </a:graphic>
                          </wp:inline>
                        </w:drawing>
                      </w:r>
                    </w:p>
                  </w:txbxContent>
                </v:textbox>
                <w10:wrap type="square"/>
              </v:shape>
            </w:pict>
          </mc:Fallback>
        </mc:AlternateContent>
      </w:r>
      <w:r w:rsidR="0005205C">
        <w:t>In 1962 President Kennedy signed a proclamation, established by a joint resolution of Congress, making May 15th Peace Officers Memorial Day and the week in which that date falls Police Week.  National Police Week is a collaborative effort of many organizations dedicated to honoring America’s law enforcement community.  On May 15th each year the heroes who have fallen are honored by being memorialized on the walls of the National Law Enforcement Officers Memorial in Washington D.C.  Also, The National Police Dog Foundation, along with other sponsors, co-hosts an annual National Police K-9 Memorial Service to honor the memory of fallen police K-9s who have given their lives in the line of duty during this week.</w:t>
      </w:r>
    </w:p>
    <w:p w:rsidR="00484FC6" w:rsidRDefault="0005205C" w:rsidP="00484FC6">
      <w:pPr>
        <w:spacing w:after="0"/>
        <w:ind w:firstLine="0"/>
        <w:rPr>
          <w:b/>
          <w:bCs/>
        </w:rPr>
      </w:pPr>
      <w:hyperlink r:id="rId19" w:history="1">
        <w:r w:rsidRPr="003C3C82">
          <w:rPr>
            <w:rStyle w:val="Hyperlink"/>
            <w:b/>
            <w:bCs/>
          </w:rPr>
          <w:t>https://www.policeweek.org/</w:t>
        </w:r>
      </w:hyperlink>
      <w:r w:rsidR="00484FC6">
        <w:rPr>
          <w:b/>
          <w:bCs/>
        </w:rPr>
        <w:tab/>
      </w:r>
      <w:r w:rsidR="00484FC6">
        <w:rPr>
          <w:b/>
          <w:bCs/>
        </w:rPr>
        <w:tab/>
      </w:r>
      <w:r w:rsidR="00484FC6">
        <w:rPr>
          <w:b/>
          <w:bCs/>
        </w:rPr>
        <w:tab/>
      </w:r>
      <w:r w:rsidR="00484FC6">
        <w:rPr>
          <w:b/>
          <w:bCs/>
        </w:rPr>
        <w:tab/>
        <w:t xml:space="preserve">        </w:t>
      </w:r>
      <w:hyperlink r:id="rId20" w:history="1">
        <w:r w:rsidR="00484FC6" w:rsidRPr="003C3C82">
          <w:rPr>
            <w:rStyle w:val="Hyperlink"/>
            <w:b/>
            <w:bCs/>
          </w:rPr>
          <w:t>https://nleomf.org/memorial</w:t>
        </w:r>
      </w:hyperlink>
      <w:r w:rsidR="00484FC6">
        <w:rPr>
          <w:b/>
          <w:bCs/>
        </w:rPr>
        <w:t xml:space="preserve"> </w:t>
      </w:r>
    </w:p>
    <w:p w:rsidR="00484FC6" w:rsidRDefault="00484FC6" w:rsidP="0005205C">
      <w:pPr>
        <w:spacing w:after="0"/>
        <w:ind w:firstLine="0"/>
      </w:pPr>
      <w:r>
        <w:rPr>
          <w:noProof/>
        </w:rPr>
        <mc:AlternateContent>
          <mc:Choice Requires="wps">
            <w:drawing>
              <wp:anchor distT="45720" distB="45720" distL="114300" distR="114300" simplePos="0" relativeHeight="251677696" behindDoc="0" locked="0" layoutInCell="1" allowOverlap="1">
                <wp:simplePos x="0" y="0"/>
                <wp:positionH relativeFrom="column">
                  <wp:posOffset>-252413</wp:posOffset>
                </wp:positionH>
                <wp:positionV relativeFrom="paragraph">
                  <wp:posOffset>125730</wp:posOffset>
                </wp:positionV>
                <wp:extent cx="3362325" cy="1933575"/>
                <wp:effectExtent l="0" t="0" r="9525" b="9525"/>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2325" cy="1933575"/>
                        </a:xfrm>
                        <a:prstGeom prst="rect">
                          <a:avLst/>
                        </a:prstGeom>
                        <a:solidFill>
                          <a:srgbClr val="FFFFFF"/>
                        </a:solidFill>
                        <a:ln w="9525">
                          <a:noFill/>
                          <a:miter lim="800000"/>
                          <a:headEnd/>
                          <a:tailEnd/>
                        </a:ln>
                      </wps:spPr>
                      <wps:txbx>
                        <w:txbxContent>
                          <w:p w:rsidR="00484FC6" w:rsidRDefault="00484FC6" w:rsidP="00484FC6">
                            <w:pPr>
                              <w:ind w:firstLine="0"/>
                            </w:pPr>
                            <w:r w:rsidRPr="00484FC6">
                              <w:drawing>
                                <wp:inline distT="0" distB="0" distL="0" distR="0">
                                  <wp:extent cx="3178494" cy="1790700"/>
                                  <wp:effectExtent l="0" t="0" r="317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95918" cy="1856854"/>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19.9pt;margin-top:9.9pt;width:264.75pt;height:152.25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" stroked="f">
                <v:textbox>
                  <w:txbxContent>
                    <w:p w:rsidR="00484FC6" w:rsidRDefault="00484FC6" w:rsidP="00484FC6">
                      <w:pPr>
                        <w:ind w:firstLine="0"/>
                      </w:pPr>
                      <w:r w:rsidRPr="00484FC6">
                        <w:drawing>
                          <wp:inline distT="0" distB="0" distL="0" distR="0">
                            <wp:extent cx="3178494" cy="1790700"/>
                            <wp:effectExtent l="0" t="0" r="317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95918" cy="1856854"/>
                                    </a:xfrm>
                                    <a:prstGeom prst="rect">
                                      <a:avLst/>
                                    </a:prstGeom>
                                    <a:noFill/>
                                    <a:ln>
                                      <a:noFill/>
                                    </a:ln>
                                  </pic:spPr>
                                </pic:pic>
                              </a:graphicData>
                            </a:graphic>
                          </wp:inline>
                        </w:drawing>
                      </w:r>
                    </w:p>
                  </w:txbxContent>
                </v:textbox>
                <w10:wrap type="square"/>
              </v:shape>
            </w:pict>
          </mc:Fallback>
        </mc:AlternateContent>
      </w:r>
    </w:p>
    <w:p w:rsidR="00484FC6" w:rsidRDefault="00484FC6" w:rsidP="0005205C">
      <w:pPr>
        <w:spacing w:after="0"/>
        <w:ind w:firstLine="0"/>
      </w:pPr>
    </w:p>
    <w:p w:rsidR="00484FC6" w:rsidRDefault="00484FC6" w:rsidP="0005205C">
      <w:pPr>
        <w:spacing w:after="0"/>
        <w:ind w:firstLine="0"/>
      </w:pPr>
    </w:p>
    <w:p w:rsidR="00484FC6" w:rsidRDefault="00484FC6" w:rsidP="0005205C">
      <w:pPr>
        <w:spacing w:after="0"/>
        <w:ind w:firstLine="0"/>
      </w:pPr>
    </w:p>
    <w:p w:rsidR="00484FC6" w:rsidRPr="00241FE0" w:rsidRDefault="00484FC6" w:rsidP="00484FC6">
      <w:pPr>
        <w:spacing w:after="0"/>
        <w:ind w:firstLine="0"/>
        <w:rPr>
          <w:b/>
          <w:bCs/>
        </w:rPr>
      </w:pPr>
      <w:hyperlink r:id="rId22" w:history="1">
        <w:r w:rsidRPr="003C3C82">
          <w:rPr>
            <w:rStyle w:val="Hyperlink"/>
            <w:b/>
            <w:bCs/>
          </w:rPr>
          <w:t>https://www.officer.com/on-the-street/k-9-equipment-services/press-release/21124475/the-national-police-dog-foundation-3rd-annual-national-police-k9-memorial-service</w:t>
        </w:r>
      </w:hyperlink>
      <w:r>
        <w:rPr>
          <w:b/>
          <w:bCs/>
        </w:rPr>
        <w:t xml:space="preserve"> </w:t>
      </w:r>
    </w:p>
    <w:p w:rsidR="00484FC6" w:rsidRDefault="00484FC6" w:rsidP="0005205C">
      <w:pPr>
        <w:spacing w:after="0"/>
        <w:ind w:firstLine="0"/>
      </w:pPr>
      <w:bookmarkStart w:id="0" w:name="_GoBack"/>
      <w:bookmarkEnd w:id="0"/>
    </w:p>
    <w:sectPr w:rsidR="00484FC6" w:rsidSect="00484FC6">
      <w:pgSz w:w="12240" w:h="15840"/>
      <w:pgMar w:top="1440" w:right="1440" w:bottom="72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odern No. 20">
    <w:panose1 w:val="02070704070505020303"/>
    <w:charset w:val="00"/>
    <w:family w:val="roman"/>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6BDF"/>
    <w:rsid w:val="0005205C"/>
    <w:rsid w:val="000B514D"/>
    <w:rsid w:val="003250AD"/>
    <w:rsid w:val="003A2526"/>
    <w:rsid w:val="00484FC6"/>
    <w:rsid w:val="0066303F"/>
    <w:rsid w:val="00666BDF"/>
    <w:rsid w:val="006C2793"/>
    <w:rsid w:val="007A1B7D"/>
    <w:rsid w:val="007A4C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18F1A2"/>
  <w15:chartTrackingRefBased/>
  <w15:docId w15:val="{0C91A0C5-29EE-428B-80AA-A8684F4D3F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2"/>
        <w:lang w:val="en-US" w:eastAsia="en-US" w:bidi="ar-SA"/>
      </w:rPr>
    </w:rPrDefault>
    <w:pPrDefault>
      <w:pPr>
        <w:spacing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66BDF"/>
    <w:pPr>
      <w:spacing w:after="160"/>
      <w:ind w:firstLine="720"/>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66BDF"/>
    <w:rPr>
      <w:color w:val="0563C1" w:themeColor="hyperlink"/>
      <w:u w:val="single"/>
    </w:rPr>
  </w:style>
  <w:style w:type="character" w:styleId="FollowedHyperlink">
    <w:name w:val="FollowedHyperlink"/>
    <w:basedOn w:val="DefaultParagraphFont"/>
    <w:uiPriority w:val="99"/>
    <w:semiHidden/>
    <w:unhideWhenUsed/>
    <w:rsid w:val="00666BDF"/>
    <w:rPr>
      <w:color w:val="954F72" w:themeColor="followedHyperlink"/>
      <w:u w:val="single"/>
    </w:rPr>
  </w:style>
  <w:style w:type="character" w:styleId="UnresolvedMention">
    <w:name w:val="Unresolved Mention"/>
    <w:basedOn w:val="DefaultParagraphFont"/>
    <w:uiPriority w:val="99"/>
    <w:semiHidden/>
    <w:unhideWhenUsed/>
    <w:rsid w:val="00484FC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militarybenefits.info/military-spouse-appreciation-day/" TargetMode="External"/><Relationship Id="rId13" Type="http://schemas.openxmlformats.org/officeDocument/2006/relationships/image" Target="media/image6.wmf"/><Relationship Id="rId18" Type="http://schemas.openxmlformats.org/officeDocument/2006/relationships/image" Target="media/image9.wmf"/><Relationship Id="rId3" Type="http://schemas.openxmlformats.org/officeDocument/2006/relationships/webSettings" Target="webSettings.xml"/><Relationship Id="rId21" Type="http://schemas.openxmlformats.org/officeDocument/2006/relationships/image" Target="media/image10.wmf"/><Relationship Id="rId7" Type="http://schemas.openxmlformats.org/officeDocument/2006/relationships/image" Target="media/image3.wmf"/><Relationship Id="rId12" Type="http://schemas.openxmlformats.org/officeDocument/2006/relationships/hyperlink" Target="https://militarybenefits.info/armed-forces-day/" TargetMode="External"/><Relationship Id="rId17" Type="http://schemas.openxmlformats.org/officeDocument/2006/relationships/image" Target="media/image8.wmf"/><Relationship Id="rId2" Type="http://schemas.openxmlformats.org/officeDocument/2006/relationships/settings" Target="settings.xml"/><Relationship Id="rId16" Type="http://schemas.openxmlformats.org/officeDocument/2006/relationships/hyperlink" Target="https://militarybenefits.info/public-service-recognition-week/" TargetMode="External"/><Relationship Id="rId20" Type="http://schemas.openxmlformats.org/officeDocument/2006/relationships/hyperlink" Target="https://nleomf.org/memorial" TargetMode="External"/><Relationship Id="rId1" Type="http://schemas.openxmlformats.org/officeDocument/2006/relationships/styles" Target="styles.xml"/><Relationship Id="rId6" Type="http://schemas.openxmlformats.org/officeDocument/2006/relationships/hyperlink" Target="https://militarybenefits.info/loyalty-day/" TargetMode="External"/><Relationship Id="rId11" Type="http://schemas.openxmlformats.org/officeDocument/2006/relationships/image" Target="media/image5.wmf"/><Relationship Id="rId24" Type="http://schemas.openxmlformats.org/officeDocument/2006/relationships/theme" Target="theme/theme1.xml"/><Relationship Id="rId5" Type="http://schemas.openxmlformats.org/officeDocument/2006/relationships/image" Target="media/image2.wmf"/><Relationship Id="rId15" Type="http://schemas.openxmlformats.org/officeDocument/2006/relationships/image" Target="media/image7.wmf"/><Relationship Id="rId23" Type="http://schemas.openxmlformats.org/officeDocument/2006/relationships/fontTable" Target="fontTable.xml"/><Relationship Id="rId10" Type="http://schemas.openxmlformats.org/officeDocument/2006/relationships/hyperlink" Target="https://militarybenefits.info/victory-in-europe-day/" TargetMode="External"/><Relationship Id="rId19" Type="http://schemas.openxmlformats.org/officeDocument/2006/relationships/hyperlink" Target="https://www.policeweek.org/" TargetMode="External"/><Relationship Id="rId4" Type="http://schemas.openxmlformats.org/officeDocument/2006/relationships/image" Target="media/image1.wmf"/><Relationship Id="rId9" Type="http://schemas.openxmlformats.org/officeDocument/2006/relationships/image" Target="media/image4.wmf"/><Relationship Id="rId14" Type="http://schemas.openxmlformats.org/officeDocument/2006/relationships/hyperlink" Target="https://www.almanac.com/content/when-memorial-day" TargetMode="External"/><Relationship Id="rId22" Type="http://schemas.openxmlformats.org/officeDocument/2006/relationships/hyperlink" Target="https://www.officer.com/on-the-street/k-9-equipment-services/press-release/21124475/the-national-police-dog-foundation-3rd-annual-national-police-k9-memorial-servic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45</TotalTime>
  <Pages>3</Pages>
  <Words>837</Words>
  <Characters>4774</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Karin Bennedsen</dc:creator>
  <cp:keywords/>
  <dc:description/>
  <cp:lastModifiedBy>Karin Bennedsen</cp:lastModifiedBy>
  <cp:revision>2</cp:revision>
  <dcterms:created xsi:type="dcterms:W3CDTF">2020-05-12T23:20:00Z</dcterms:created>
  <dcterms:modified xsi:type="dcterms:W3CDTF">2020-05-13T00:12:00Z</dcterms:modified>
</cp:coreProperties>
</file>