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5A6E" w:rsidRDefault="00705A6E">
      <w:pPr>
        <w:rPr>
          <w:b/>
          <w:sz w:val="28"/>
        </w:rPr>
      </w:pPr>
      <w:bookmarkStart w:id="0" w:name="_GoBack"/>
      <w:bookmarkEnd w:id="0"/>
      <w:r w:rsidRPr="00705A6E">
        <w:rPr>
          <w:b/>
          <w:sz w:val="28"/>
        </w:rPr>
        <w:t>Depa</w:t>
      </w:r>
      <w:r w:rsidR="00EB0E8B">
        <w:rPr>
          <w:b/>
          <w:sz w:val="28"/>
        </w:rPr>
        <w:t>rtmental Syllabus – Spanish 2001</w:t>
      </w:r>
    </w:p>
    <w:p w:rsidR="00134C6E" w:rsidRDefault="00134C6E">
      <w:pPr>
        <w:rPr>
          <w:b/>
          <w:sz w:val="28"/>
        </w:rPr>
      </w:pPr>
    </w:p>
    <w:p w:rsidR="00134C6E" w:rsidRDefault="00134C6E">
      <w:pPr>
        <w:rPr>
          <w:b/>
          <w:sz w:val="28"/>
        </w:rPr>
      </w:pPr>
      <w:r>
        <w:rPr>
          <w:b/>
          <w:sz w:val="28"/>
        </w:rPr>
        <w:t>Georgia Highlands College</w:t>
      </w:r>
    </w:p>
    <w:p w:rsidR="00134C6E" w:rsidRDefault="00134C6E">
      <w:pPr>
        <w:rPr>
          <w:b/>
          <w:sz w:val="28"/>
        </w:rPr>
      </w:pPr>
    </w:p>
    <w:p w:rsidR="00134C6E" w:rsidRDefault="00EB0E8B">
      <w:pPr>
        <w:rPr>
          <w:b/>
          <w:sz w:val="28"/>
        </w:rPr>
      </w:pPr>
      <w:r>
        <w:rPr>
          <w:b/>
          <w:sz w:val="28"/>
        </w:rPr>
        <w:t>Spanish 2001</w:t>
      </w:r>
    </w:p>
    <w:p w:rsidR="00134C6E" w:rsidRDefault="00134C6E">
      <w:pPr>
        <w:rPr>
          <w:b/>
          <w:sz w:val="28"/>
        </w:rPr>
      </w:pPr>
      <w:r>
        <w:rPr>
          <w:b/>
          <w:sz w:val="28"/>
        </w:rPr>
        <w:t>CRN#  _____________________</w:t>
      </w:r>
    </w:p>
    <w:p w:rsidR="00134C6E" w:rsidRDefault="00134C6E">
      <w:pPr>
        <w:rPr>
          <w:b/>
          <w:sz w:val="28"/>
        </w:rPr>
      </w:pPr>
      <w:r>
        <w:rPr>
          <w:b/>
          <w:sz w:val="28"/>
        </w:rPr>
        <w:t>Semester, Year: ___________________</w:t>
      </w:r>
    </w:p>
    <w:p w:rsidR="00134C6E" w:rsidRDefault="00134C6E">
      <w:pPr>
        <w:rPr>
          <w:b/>
          <w:sz w:val="28"/>
        </w:rPr>
      </w:pPr>
      <w:r>
        <w:rPr>
          <w:b/>
          <w:sz w:val="28"/>
        </w:rPr>
        <w:t>Meeting Days, Times:  _________________________</w:t>
      </w:r>
    </w:p>
    <w:p w:rsidR="00134C6E" w:rsidRDefault="00134C6E">
      <w:pPr>
        <w:rPr>
          <w:b/>
          <w:sz w:val="28"/>
        </w:rPr>
      </w:pPr>
    </w:p>
    <w:p w:rsidR="00134C6E" w:rsidRDefault="00134C6E" w:rsidP="00134C6E">
      <w:pPr>
        <w:tabs>
          <w:tab w:val="left" w:pos="450"/>
        </w:tabs>
        <w:rPr>
          <w:b/>
          <w:sz w:val="28"/>
        </w:rPr>
      </w:pPr>
      <w:r>
        <w:rPr>
          <w:b/>
          <w:sz w:val="28"/>
        </w:rPr>
        <w:t>Prerequisites:</w:t>
      </w:r>
    </w:p>
    <w:p w:rsidR="00134C6E" w:rsidRPr="00705A6E" w:rsidRDefault="00FC4878" w:rsidP="00134C6E">
      <w:pPr>
        <w:tabs>
          <w:tab w:val="left" w:pos="450"/>
        </w:tabs>
        <w:ind w:left="450"/>
        <w:rPr>
          <w:b/>
          <w:sz w:val="28"/>
        </w:rPr>
      </w:pPr>
      <w:r>
        <w:rPr>
          <w:sz w:val="28"/>
        </w:rPr>
        <w:t xml:space="preserve">Spanish 1001 </w:t>
      </w:r>
      <w:r w:rsidR="00442778">
        <w:rPr>
          <w:sz w:val="28"/>
        </w:rPr>
        <w:t>and 1002 or an adequate</w:t>
      </w:r>
      <w:r>
        <w:rPr>
          <w:sz w:val="28"/>
        </w:rPr>
        <w:t xml:space="preserve"> score on an advanced placement exam</w:t>
      </w:r>
      <w:r w:rsidR="00442778">
        <w:rPr>
          <w:sz w:val="28"/>
        </w:rPr>
        <w:t xml:space="preserve"> or permission from the instructor</w:t>
      </w:r>
    </w:p>
    <w:p w:rsidR="00134C6E" w:rsidRDefault="00134C6E">
      <w:pPr>
        <w:rPr>
          <w:b/>
          <w:sz w:val="28"/>
        </w:rPr>
      </w:pPr>
    </w:p>
    <w:p w:rsidR="00134C6E" w:rsidRDefault="00134C6E">
      <w:pPr>
        <w:rPr>
          <w:b/>
          <w:sz w:val="28"/>
        </w:rPr>
      </w:pPr>
      <w:r>
        <w:rPr>
          <w:b/>
          <w:sz w:val="28"/>
        </w:rPr>
        <w:t>Course Description:</w:t>
      </w:r>
    </w:p>
    <w:p w:rsidR="00134C6E" w:rsidRDefault="005B3893" w:rsidP="00134C6E">
      <w:pPr>
        <w:ind w:left="500"/>
        <w:rPr>
          <w:b/>
          <w:sz w:val="28"/>
        </w:rPr>
      </w:pPr>
      <w:r>
        <w:rPr>
          <w:sz w:val="28"/>
        </w:rPr>
        <w:t>This course offers a rapid review of grammar with continued use of listening, speaking, reading and writing skills with cultural emphasis in relation to a variety of texts.</w:t>
      </w:r>
    </w:p>
    <w:p w:rsidR="00134C6E" w:rsidRPr="00134C6E" w:rsidRDefault="00134C6E" w:rsidP="00134C6E">
      <w:pPr>
        <w:ind w:left="500"/>
        <w:rPr>
          <w:sz w:val="28"/>
        </w:rPr>
      </w:pPr>
    </w:p>
    <w:p w:rsidR="00134C6E" w:rsidRDefault="00134C6E">
      <w:pPr>
        <w:rPr>
          <w:b/>
          <w:sz w:val="28"/>
        </w:rPr>
      </w:pPr>
      <w:r>
        <w:rPr>
          <w:b/>
          <w:sz w:val="28"/>
        </w:rPr>
        <w:t>Instructor:  _____________________</w:t>
      </w:r>
    </w:p>
    <w:p w:rsidR="00134C6E" w:rsidRDefault="00134C6E">
      <w:pPr>
        <w:rPr>
          <w:b/>
          <w:sz w:val="28"/>
        </w:rPr>
      </w:pPr>
      <w:r>
        <w:rPr>
          <w:b/>
          <w:sz w:val="28"/>
        </w:rPr>
        <w:t>Phone number:  __________________________</w:t>
      </w:r>
    </w:p>
    <w:p w:rsidR="00134C6E" w:rsidRDefault="00134C6E">
      <w:pPr>
        <w:rPr>
          <w:b/>
          <w:sz w:val="28"/>
        </w:rPr>
      </w:pPr>
      <w:r>
        <w:rPr>
          <w:b/>
          <w:sz w:val="28"/>
        </w:rPr>
        <w:t>Email:  ______________________</w:t>
      </w:r>
    </w:p>
    <w:p w:rsidR="00134C6E" w:rsidRDefault="00134C6E">
      <w:pPr>
        <w:rPr>
          <w:b/>
          <w:sz w:val="28"/>
        </w:rPr>
      </w:pPr>
      <w:r>
        <w:rPr>
          <w:b/>
          <w:sz w:val="28"/>
        </w:rPr>
        <w:t>Office number:  _________________</w:t>
      </w:r>
    </w:p>
    <w:p w:rsidR="00134C6E" w:rsidRDefault="00134C6E">
      <w:pPr>
        <w:rPr>
          <w:b/>
          <w:sz w:val="28"/>
        </w:rPr>
      </w:pPr>
      <w:r>
        <w:rPr>
          <w:b/>
          <w:sz w:val="28"/>
        </w:rPr>
        <w:t>Office hours:  ____________________________</w:t>
      </w:r>
    </w:p>
    <w:p w:rsidR="00134C6E" w:rsidRDefault="00134C6E">
      <w:pPr>
        <w:rPr>
          <w:b/>
          <w:sz w:val="28"/>
        </w:rPr>
      </w:pPr>
    </w:p>
    <w:p w:rsidR="00134C6E" w:rsidRDefault="00134C6E">
      <w:pPr>
        <w:rPr>
          <w:b/>
          <w:sz w:val="28"/>
        </w:rPr>
      </w:pPr>
    </w:p>
    <w:p w:rsidR="00705A6E" w:rsidRDefault="00705A6E">
      <w:pPr>
        <w:rPr>
          <w:b/>
          <w:sz w:val="28"/>
        </w:rPr>
      </w:pPr>
      <w:r>
        <w:rPr>
          <w:b/>
          <w:sz w:val="28"/>
        </w:rPr>
        <w:t xml:space="preserve">Course objectives/Student Learning Outcomes for Humanities:  </w:t>
      </w:r>
    </w:p>
    <w:p w:rsidR="004C1666" w:rsidRPr="004C1666" w:rsidRDefault="00705A6E" w:rsidP="004C1666">
      <w:pPr>
        <w:pStyle w:val="ListParagraph"/>
        <w:rPr>
          <w:b/>
          <w:sz w:val="28"/>
        </w:rPr>
      </w:pPr>
      <w:r w:rsidRPr="004C1666">
        <w:rPr>
          <w:sz w:val="28"/>
        </w:rPr>
        <w:t xml:space="preserve">Students will gain an understanding of the relationship between language and culture.  </w:t>
      </w:r>
      <w:r w:rsidR="00EB0E8B" w:rsidRPr="004C1666">
        <w:rPr>
          <w:sz w:val="28"/>
        </w:rPr>
        <w:t xml:space="preserve">2.  Students will be able to analyze major themes relevant to humanities. </w:t>
      </w:r>
      <w:r w:rsidRPr="004C1666">
        <w:rPr>
          <w:sz w:val="28"/>
        </w:rPr>
        <w:t>5.  Students will demonstrate knowledge of relevant terminology in humanities courses.</w:t>
      </w:r>
      <w:r w:rsidR="00EF13C6" w:rsidRPr="004C1666">
        <w:rPr>
          <w:sz w:val="28"/>
        </w:rPr>
        <w:t xml:space="preserve"> </w:t>
      </w:r>
    </w:p>
    <w:p w:rsidR="00705A6E" w:rsidRPr="004C1666" w:rsidRDefault="00705A6E" w:rsidP="004C1666">
      <w:pPr>
        <w:pStyle w:val="ListParagraph"/>
        <w:rPr>
          <w:b/>
          <w:sz w:val="28"/>
        </w:rPr>
      </w:pPr>
    </w:p>
    <w:p w:rsidR="00705A6E" w:rsidRDefault="00705A6E" w:rsidP="00705A6E">
      <w:pPr>
        <w:rPr>
          <w:b/>
          <w:sz w:val="28"/>
        </w:rPr>
      </w:pPr>
      <w:r w:rsidRPr="004C1666">
        <w:rPr>
          <w:b/>
          <w:sz w:val="28"/>
        </w:rPr>
        <w:t>E</w:t>
      </w:r>
      <w:r>
        <w:rPr>
          <w:b/>
          <w:sz w:val="28"/>
        </w:rPr>
        <w:t>xpected Results:</w:t>
      </w:r>
    </w:p>
    <w:p w:rsidR="00705A6E" w:rsidRDefault="005B3893" w:rsidP="00705A6E">
      <w:pPr>
        <w:tabs>
          <w:tab w:val="left" w:pos="450"/>
        </w:tabs>
        <w:ind w:left="450"/>
        <w:rPr>
          <w:sz w:val="28"/>
        </w:rPr>
      </w:pPr>
      <w:r>
        <w:rPr>
          <w:sz w:val="28"/>
        </w:rPr>
        <w:t>Students will continue to improve</w:t>
      </w:r>
      <w:r w:rsidR="00705A6E">
        <w:rPr>
          <w:sz w:val="28"/>
        </w:rPr>
        <w:t xml:space="preserve"> reading, writing, listening and speaking skills in the target language </w:t>
      </w:r>
      <w:r>
        <w:rPr>
          <w:sz w:val="28"/>
        </w:rPr>
        <w:t xml:space="preserve">and develop a working vocabulary </w:t>
      </w:r>
      <w:r w:rsidR="00705A6E">
        <w:rPr>
          <w:sz w:val="28"/>
        </w:rPr>
        <w:t>based on the material presented.  S</w:t>
      </w:r>
      <w:r>
        <w:rPr>
          <w:sz w:val="28"/>
        </w:rPr>
        <w:t xml:space="preserve">tudents will continue to enhance knowledge and </w:t>
      </w:r>
      <w:r w:rsidR="00705A6E">
        <w:rPr>
          <w:sz w:val="28"/>
        </w:rPr>
        <w:t xml:space="preserve">understanding of </w:t>
      </w:r>
      <w:r>
        <w:rPr>
          <w:sz w:val="28"/>
        </w:rPr>
        <w:t>Hispanic culture and develop tools to examine and interpret short readings and film.</w:t>
      </w:r>
    </w:p>
    <w:p w:rsidR="00705A6E" w:rsidRDefault="00705A6E">
      <w:pPr>
        <w:rPr>
          <w:b/>
        </w:rPr>
      </w:pPr>
    </w:p>
    <w:p w:rsidR="00EF13C6" w:rsidRDefault="00EF13C6" w:rsidP="00134C6E">
      <w:pPr>
        <w:rPr>
          <w:b/>
          <w:sz w:val="28"/>
        </w:rPr>
      </w:pPr>
    </w:p>
    <w:p w:rsidR="00EF13C6" w:rsidRDefault="00EF13C6" w:rsidP="00134C6E">
      <w:pPr>
        <w:rPr>
          <w:b/>
          <w:sz w:val="28"/>
        </w:rPr>
      </w:pPr>
    </w:p>
    <w:p w:rsidR="004C1666" w:rsidRDefault="004C1666" w:rsidP="00134C6E">
      <w:pPr>
        <w:rPr>
          <w:b/>
          <w:sz w:val="28"/>
        </w:rPr>
      </w:pPr>
    </w:p>
    <w:p w:rsidR="00EF13C6" w:rsidRDefault="00EF13C6" w:rsidP="00134C6E">
      <w:pPr>
        <w:rPr>
          <w:b/>
          <w:sz w:val="28"/>
        </w:rPr>
      </w:pPr>
    </w:p>
    <w:p w:rsidR="00134C6E" w:rsidRDefault="00134C6E" w:rsidP="00134C6E">
      <w:pPr>
        <w:rPr>
          <w:b/>
          <w:sz w:val="28"/>
        </w:rPr>
      </w:pPr>
      <w:r w:rsidRPr="007C2DDC">
        <w:rPr>
          <w:b/>
          <w:sz w:val="28"/>
        </w:rPr>
        <w:lastRenderedPageBreak/>
        <w:t>Grades</w:t>
      </w:r>
      <w:r>
        <w:rPr>
          <w:b/>
          <w:sz w:val="28"/>
        </w:rPr>
        <w:t>:</w:t>
      </w:r>
    </w:p>
    <w:p w:rsidR="001C1B08" w:rsidRPr="00134C6E" w:rsidRDefault="00134C6E" w:rsidP="001C1B08">
      <w:pPr>
        <w:ind w:left="360"/>
        <w:rPr>
          <w:sz w:val="28"/>
        </w:rPr>
      </w:pPr>
      <w:r>
        <w:rPr>
          <w:sz w:val="28"/>
        </w:rPr>
        <w:t>Grades will be determined by performance on tests and exams, written and online homework a</w:t>
      </w:r>
      <w:r w:rsidR="00EF13C6">
        <w:rPr>
          <w:sz w:val="28"/>
        </w:rPr>
        <w:t xml:space="preserve">nd exercises, </w:t>
      </w:r>
      <w:r w:rsidR="00FC4878">
        <w:rPr>
          <w:sz w:val="28"/>
        </w:rPr>
        <w:t>and participation.  Instructor will provide a specific plan for assigning grades.</w:t>
      </w:r>
      <w:r w:rsidR="001C1B08">
        <w:rPr>
          <w:sz w:val="28"/>
        </w:rPr>
        <w:t xml:space="preserve"> Evaluations must include vocabulary, grammar, speaking, listening, reading and writing skills.</w:t>
      </w:r>
    </w:p>
    <w:p w:rsidR="00134C6E" w:rsidRPr="00134C6E" w:rsidRDefault="00134C6E" w:rsidP="00FC4878">
      <w:pPr>
        <w:ind w:left="360"/>
        <w:rPr>
          <w:sz w:val="28"/>
        </w:rPr>
      </w:pPr>
    </w:p>
    <w:p w:rsidR="00FC4878" w:rsidRDefault="00FC4878">
      <w:pPr>
        <w:rPr>
          <w:b/>
          <w:sz w:val="28"/>
        </w:rPr>
      </w:pPr>
    </w:p>
    <w:p w:rsidR="00FC4878" w:rsidRDefault="00FC4878">
      <w:pPr>
        <w:rPr>
          <w:b/>
          <w:sz w:val="28"/>
        </w:rPr>
      </w:pPr>
    </w:p>
    <w:p w:rsidR="00134C6E" w:rsidRDefault="00134C6E">
      <w:pPr>
        <w:rPr>
          <w:b/>
          <w:sz w:val="28"/>
        </w:rPr>
      </w:pPr>
      <w:r>
        <w:rPr>
          <w:b/>
          <w:sz w:val="28"/>
        </w:rPr>
        <w:t>Exam Makeup Policy:  ___________________________</w:t>
      </w:r>
    </w:p>
    <w:p w:rsidR="00134C6E" w:rsidRDefault="00134C6E">
      <w:pPr>
        <w:rPr>
          <w:b/>
          <w:sz w:val="28"/>
        </w:rPr>
      </w:pPr>
    </w:p>
    <w:p w:rsidR="00134C6E" w:rsidRDefault="00134C6E">
      <w:pPr>
        <w:rPr>
          <w:b/>
          <w:sz w:val="28"/>
        </w:rPr>
      </w:pPr>
    </w:p>
    <w:p w:rsidR="00705A6E" w:rsidRDefault="00705A6E">
      <w:pPr>
        <w:rPr>
          <w:b/>
          <w:sz w:val="28"/>
        </w:rPr>
      </w:pPr>
      <w:r>
        <w:rPr>
          <w:b/>
          <w:sz w:val="28"/>
        </w:rPr>
        <w:t>Required texts:</w:t>
      </w:r>
      <w:r w:rsidR="00814AD2">
        <w:rPr>
          <w:b/>
          <w:sz w:val="28"/>
        </w:rPr>
        <w:t>”</w:t>
      </w:r>
    </w:p>
    <w:p w:rsidR="00814AD2" w:rsidRDefault="00EF13C6" w:rsidP="001C1B08">
      <w:pPr>
        <w:ind w:left="500"/>
        <w:rPr>
          <w:sz w:val="28"/>
        </w:rPr>
      </w:pPr>
      <w:r>
        <w:rPr>
          <w:sz w:val="28"/>
        </w:rPr>
        <w:t>Intermediate</w:t>
      </w:r>
      <w:r w:rsidR="00705A6E">
        <w:rPr>
          <w:sz w:val="28"/>
        </w:rPr>
        <w:t xml:space="preserve"> Textbook and Online Workbook.</w:t>
      </w:r>
      <w:r w:rsidR="001C1B08">
        <w:rPr>
          <w:sz w:val="28"/>
        </w:rPr>
        <w:t xml:space="preserve">  (Spanish 2001 will cover the first half of the textbook.)</w:t>
      </w:r>
    </w:p>
    <w:p w:rsidR="00814AD2" w:rsidRDefault="00814AD2">
      <w:pPr>
        <w:rPr>
          <w:sz w:val="28"/>
        </w:rPr>
      </w:pPr>
    </w:p>
    <w:p w:rsidR="00814AD2" w:rsidRDefault="00814AD2">
      <w:pPr>
        <w:rPr>
          <w:b/>
          <w:sz w:val="28"/>
        </w:rPr>
      </w:pPr>
      <w:r>
        <w:rPr>
          <w:b/>
          <w:sz w:val="28"/>
        </w:rPr>
        <w:t>Topic Outline (Tentative Schedule of Coursework):  ___________</w:t>
      </w:r>
    </w:p>
    <w:p w:rsidR="00814AD2" w:rsidRDefault="00814AD2">
      <w:pPr>
        <w:rPr>
          <w:b/>
          <w:sz w:val="28"/>
        </w:rPr>
      </w:pPr>
    </w:p>
    <w:p w:rsidR="00814AD2" w:rsidRDefault="00814AD2">
      <w:pPr>
        <w:rPr>
          <w:b/>
          <w:sz w:val="28"/>
        </w:rPr>
      </w:pPr>
      <w:r>
        <w:rPr>
          <w:b/>
          <w:sz w:val="28"/>
        </w:rPr>
        <w:t>Assignments (Due dates):  _____________</w:t>
      </w:r>
    </w:p>
    <w:p w:rsidR="00814AD2" w:rsidRDefault="00814AD2">
      <w:pPr>
        <w:rPr>
          <w:b/>
          <w:sz w:val="28"/>
        </w:rPr>
      </w:pPr>
    </w:p>
    <w:p w:rsidR="00814AD2" w:rsidRDefault="00814AD2">
      <w:pPr>
        <w:rPr>
          <w:b/>
          <w:sz w:val="28"/>
        </w:rPr>
      </w:pPr>
    </w:p>
    <w:p w:rsidR="00814AD2" w:rsidRDefault="00814AD2">
      <w:pPr>
        <w:rPr>
          <w:sz w:val="28"/>
        </w:rPr>
      </w:pPr>
      <w:r>
        <w:rPr>
          <w:b/>
          <w:sz w:val="28"/>
        </w:rPr>
        <w:t xml:space="preserve">Anti-plagiarism:   </w:t>
      </w:r>
      <w:r>
        <w:rPr>
          <w:sz w:val="28"/>
        </w:rPr>
        <w:t>If you use turnitin.com include the following:</w:t>
      </w:r>
    </w:p>
    <w:p w:rsidR="00705A6E" w:rsidRPr="00814AD2" w:rsidRDefault="00814AD2">
      <w:pPr>
        <w:rPr>
          <w:sz w:val="28"/>
        </w:rPr>
      </w:pPr>
      <w:r>
        <w:rPr>
          <w:sz w:val="28"/>
        </w:rPr>
        <w:t xml:space="preserve">“You will be required to submit your work to turnitin.com, an anti-plagiarism web site, for comparison.  Essays submitted to turnitin.com </w:t>
      </w:r>
    </w:p>
    <w:p w:rsidR="00814AD2" w:rsidRDefault="00814AD2" w:rsidP="00134C6E">
      <w:pPr>
        <w:rPr>
          <w:sz w:val="28"/>
        </w:rPr>
      </w:pPr>
      <w:r>
        <w:rPr>
          <w:sz w:val="28"/>
        </w:rPr>
        <w:t>become a permanent part of the turnitin.com database.”</w:t>
      </w:r>
    </w:p>
    <w:p w:rsidR="00814AD2" w:rsidRDefault="00814AD2" w:rsidP="00134C6E">
      <w:pPr>
        <w:rPr>
          <w:sz w:val="28"/>
        </w:rPr>
      </w:pPr>
    </w:p>
    <w:p w:rsidR="00814AD2" w:rsidRDefault="00814AD2" w:rsidP="00134C6E">
      <w:pPr>
        <w:rPr>
          <w:sz w:val="28"/>
        </w:rPr>
      </w:pPr>
    </w:p>
    <w:p w:rsidR="00814AD2" w:rsidRDefault="00814AD2" w:rsidP="00134C6E">
      <w:pPr>
        <w:rPr>
          <w:sz w:val="28"/>
        </w:rPr>
      </w:pPr>
      <w:r>
        <w:rPr>
          <w:b/>
          <w:sz w:val="28"/>
        </w:rPr>
        <w:t xml:space="preserve">IC Statement:  </w:t>
      </w:r>
      <w:r>
        <w:rPr>
          <w:sz w:val="28"/>
        </w:rPr>
        <w:t xml:space="preserve">“This course proudly supports the mission of IC@GHC.  To learn more about this program visit our website at </w:t>
      </w:r>
      <w:hyperlink r:id="rId6" w:history="1">
        <w:r w:rsidRPr="00273707">
          <w:rPr>
            <w:rStyle w:val="Hyperlink"/>
            <w:sz w:val="28"/>
          </w:rPr>
          <w:t>www.highlands.edu/ic</w:t>
        </w:r>
      </w:hyperlink>
      <w:r>
        <w:rPr>
          <w:sz w:val="28"/>
        </w:rPr>
        <w:t>”</w:t>
      </w:r>
    </w:p>
    <w:p w:rsidR="007C2DDC" w:rsidRPr="00814AD2" w:rsidRDefault="007C2DDC" w:rsidP="00134C6E">
      <w:pPr>
        <w:rPr>
          <w:sz w:val="28"/>
        </w:rPr>
      </w:pPr>
    </w:p>
    <w:p w:rsidR="00097E1E" w:rsidRDefault="00097E1E" w:rsidP="00097E1E">
      <w:pPr>
        <w:rPr>
          <w:b/>
          <w:sz w:val="28"/>
        </w:rPr>
      </w:pPr>
      <w:r>
        <w:rPr>
          <w:b/>
          <w:sz w:val="28"/>
        </w:rPr>
        <w:t>Attendance:</w:t>
      </w:r>
    </w:p>
    <w:p w:rsidR="00134C6E" w:rsidRPr="00134C6E" w:rsidRDefault="00134C6E">
      <w:pPr>
        <w:rPr>
          <w:sz w:val="28"/>
          <w:u w:val="single"/>
        </w:rPr>
      </w:pPr>
      <w:r w:rsidRPr="00134C6E">
        <w:rPr>
          <w:sz w:val="28"/>
          <w:u w:val="single"/>
        </w:rPr>
        <w:t>GHC Attendance Guidelines as Stated in the College Catalog:</w:t>
      </w:r>
    </w:p>
    <w:p w:rsidR="00134C6E" w:rsidRDefault="00134C6E">
      <w:pPr>
        <w:rPr>
          <w:sz w:val="28"/>
        </w:rPr>
      </w:pPr>
      <w:r>
        <w:rPr>
          <w:sz w:val="28"/>
        </w:rPr>
        <w:t>“Regular, punctual attendance at all classes is the student’s responsibility.  Students are expected to account for absences to each instructor and, at the discretion of the instructor, to make up all work missed because of the absence.  Final approval of any class absence remains with the individual instructor.”</w:t>
      </w:r>
    </w:p>
    <w:p w:rsidR="007C2DDC" w:rsidRPr="00814AD2" w:rsidRDefault="00134C6E">
      <w:pPr>
        <w:rPr>
          <w:sz w:val="28"/>
        </w:rPr>
      </w:pPr>
      <w:r>
        <w:rPr>
          <w:bCs/>
          <w:color w:val="000000"/>
          <w:sz w:val="28"/>
          <w:u w:val="single"/>
        </w:rPr>
        <w:t>Hum</w:t>
      </w:r>
      <w:r w:rsidR="00097E1E" w:rsidRPr="00097E1E">
        <w:rPr>
          <w:bCs/>
          <w:color w:val="000000"/>
          <w:sz w:val="28"/>
          <w:u w:val="single"/>
        </w:rPr>
        <w:t>a</w:t>
      </w:r>
      <w:r>
        <w:rPr>
          <w:bCs/>
          <w:color w:val="000000"/>
          <w:sz w:val="28"/>
          <w:u w:val="single"/>
        </w:rPr>
        <w:t>nities Division Attendance Policy:</w:t>
      </w:r>
      <w:r w:rsidRPr="00814AD2">
        <w:rPr>
          <w:bCs/>
          <w:color w:val="000000"/>
          <w:sz w:val="28"/>
        </w:rPr>
        <w:t xml:space="preserve">  “A</w:t>
      </w:r>
      <w:r w:rsidR="00097E1E" w:rsidRPr="00814AD2">
        <w:rPr>
          <w:bCs/>
          <w:color w:val="000000"/>
          <w:sz w:val="28"/>
        </w:rPr>
        <w:t xml:space="preserve"> student who misses five classes may not return to the class without appealing to the division chair. This appeal must be made within 3-5 days. Otherwise the student may not return to the class and no appeal will be allowed.</w:t>
      </w:r>
      <w:r w:rsidRPr="00814AD2">
        <w:rPr>
          <w:bCs/>
          <w:color w:val="000000"/>
          <w:sz w:val="28"/>
        </w:rPr>
        <w:t>”</w:t>
      </w:r>
    </w:p>
    <w:p w:rsidR="00814AD2" w:rsidRDefault="00814AD2">
      <w:pPr>
        <w:rPr>
          <w:b/>
          <w:sz w:val="28"/>
        </w:rPr>
      </w:pPr>
    </w:p>
    <w:p w:rsidR="00814AD2" w:rsidRDefault="00814AD2">
      <w:pPr>
        <w:rPr>
          <w:b/>
          <w:sz w:val="28"/>
        </w:rPr>
      </w:pPr>
      <w:r>
        <w:rPr>
          <w:b/>
          <w:sz w:val="28"/>
        </w:rPr>
        <w:t>Extended Absence Policy</w:t>
      </w:r>
    </w:p>
    <w:p w:rsidR="008006B2" w:rsidRDefault="00814AD2">
      <w:pPr>
        <w:rPr>
          <w:sz w:val="28"/>
        </w:rPr>
      </w:pPr>
      <w:r>
        <w:rPr>
          <w:sz w:val="28"/>
        </w:rPr>
        <w:t xml:space="preserve">“Students who have circumstances that prevent them from continuing to attend classes over an extended period of time sometimes request that the faculty member permit them to submit work in absentia to receive credit to complete the course.  If the concurrent absences will constitute more that 15% of the class sessions for the term, then written permission from the Division Chair is required </w:t>
      </w:r>
      <w:r>
        <w:rPr>
          <w:sz w:val="28"/>
          <w:u w:val="single"/>
        </w:rPr>
        <w:t>before any course assignments can be completed while missing class</w:t>
      </w:r>
      <w:r>
        <w:rPr>
          <w:sz w:val="28"/>
        </w:rPr>
        <w:t>.  The student must be in good academic standing in the course to make the request.  All approved coursework must be complete by the end of the semester in which the course was begun.”</w:t>
      </w:r>
    </w:p>
    <w:p w:rsidR="008006B2" w:rsidRDefault="008006B2">
      <w:pPr>
        <w:rPr>
          <w:sz w:val="28"/>
        </w:rPr>
      </w:pPr>
    </w:p>
    <w:p w:rsidR="008006B2" w:rsidRPr="00D31D65" w:rsidRDefault="008006B2" w:rsidP="00042E4F">
      <w:pPr>
        <w:spacing w:beforeLines="1" w:before="2" w:afterLines="1" w:after="2"/>
        <w:rPr>
          <w:rFonts w:cs="Times New Roman"/>
          <w:b/>
          <w:szCs w:val="20"/>
        </w:rPr>
      </w:pPr>
      <w:r w:rsidRPr="00D31D65">
        <w:rPr>
          <w:rFonts w:cs="Times New Roman"/>
          <w:b/>
          <w:szCs w:val="20"/>
        </w:rPr>
        <w:t>The following statements should also be included on each syllabus:</w:t>
      </w:r>
    </w:p>
    <w:p w:rsidR="008006B2" w:rsidRPr="00D31D65" w:rsidRDefault="008006B2" w:rsidP="00042E4F">
      <w:pPr>
        <w:spacing w:beforeLines="1" w:before="2" w:afterLines="1" w:after="2"/>
        <w:rPr>
          <w:rFonts w:cs="Times New Roman"/>
          <w:szCs w:val="20"/>
        </w:rPr>
      </w:pPr>
    </w:p>
    <w:p w:rsidR="008006B2" w:rsidRPr="00B110FA" w:rsidRDefault="008006B2" w:rsidP="00042E4F">
      <w:pPr>
        <w:spacing w:beforeLines="1" w:before="2" w:afterLines="1" w:after="2"/>
        <w:rPr>
          <w:rFonts w:cs="Times New Roman"/>
          <w:szCs w:val="20"/>
        </w:rPr>
      </w:pPr>
      <w:r w:rsidRPr="00D31D65">
        <w:rPr>
          <w:rFonts w:cs="Times New Roman"/>
        </w:rPr>
        <w:t>Student Rights and Responsibilities:</w:t>
      </w:r>
      <w:r w:rsidRPr="00D31D65">
        <w:rPr>
          <w:rFonts w:cs="Times New Roman"/>
          <w:szCs w:val="20"/>
        </w:rPr>
        <w:t xml:space="preserve"> </w:t>
      </w:r>
      <w:r w:rsidRPr="00D31D65">
        <w:rPr>
          <w:rFonts w:cs="Times New Roman"/>
        </w:rPr>
        <w:t xml:space="preserve">Policies on student conduct and academic integrity are in the College’s “Student Rights &amp; Responsibilities” document.  This can be accessed </w:t>
      </w:r>
      <w:r>
        <w:rPr>
          <w:rFonts w:cs="Times New Roman"/>
        </w:rPr>
        <w:t>via the following URL:</w:t>
      </w:r>
      <w:r>
        <w:rPr>
          <w:rFonts w:cs="Times New Roman"/>
          <w:szCs w:val="20"/>
        </w:rPr>
        <w:t xml:space="preserve"> </w:t>
      </w:r>
      <w:hyperlink r:id="rId7" w:history="1">
        <w:r w:rsidRPr="004F410A">
          <w:rPr>
            <w:rStyle w:val="Hyperlink"/>
          </w:rPr>
          <w:t>http://www.highlands.edu/site/student-rights</w:t>
        </w:r>
      </w:hyperlink>
    </w:p>
    <w:p w:rsidR="008006B2" w:rsidRPr="00D31D65" w:rsidRDefault="008006B2" w:rsidP="00042E4F">
      <w:pPr>
        <w:spacing w:beforeLines="1" w:before="2" w:afterLines="1" w:after="2"/>
        <w:rPr>
          <w:rFonts w:cs="Times New Roman"/>
          <w:szCs w:val="20"/>
        </w:rPr>
      </w:pPr>
    </w:p>
    <w:p w:rsidR="008006B2" w:rsidRPr="00D31D65" w:rsidRDefault="008006B2" w:rsidP="00042E4F">
      <w:pPr>
        <w:spacing w:beforeLines="1" w:before="2" w:afterLines="1" w:after="2"/>
        <w:rPr>
          <w:rFonts w:cs="Times New Roman"/>
        </w:rPr>
      </w:pPr>
      <w:r w:rsidRPr="00D31D65">
        <w:rPr>
          <w:rFonts w:cs="Times New Roman"/>
        </w:rPr>
        <w:t>Disability Statement: “Students who feel they may need an accommodation based on the impact of a disability should make an appointment with Student Support Services (</w:t>
      </w:r>
      <w:r>
        <w:t>706-295-6336</w:t>
      </w:r>
      <w:r w:rsidRPr="00D31D65">
        <w:rPr>
          <w:rFonts w:cs="Times New Roman"/>
        </w:rPr>
        <w:t>) to coordinate r</w:t>
      </w:r>
      <w:r>
        <w:rPr>
          <w:rFonts w:cs="Times New Roman"/>
        </w:rPr>
        <w:t>easonable accommodations.  S</w:t>
      </w:r>
      <w:r w:rsidRPr="00D31D65">
        <w:rPr>
          <w:rFonts w:cs="Times New Roman"/>
        </w:rPr>
        <w:t>tudents are also welcome to contact the instructor privately to discuss specific needs.”</w:t>
      </w:r>
    </w:p>
    <w:p w:rsidR="008006B2" w:rsidRPr="00D31D65" w:rsidRDefault="008006B2" w:rsidP="00042E4F">
      <w:pPr>
        <w:spacing w:beforeLines="1" w:before="2" w:afterLines="1" w:after="2"/>
        <w:rPr>
          <w:rFonts w:cs="Times New Roman"/>
          <w:szCs w:val="20"/>
        </w:rPr>
      </w:pPr>
    </w:p>
    <w:p w:rsidR="008006B2" w:rsidRPr="00551296" w:rsidRDefault="008006B2" w:rsidP="00042E4F">
      <w:pPr>
        <w:spacing w:beforeLines="1" w:before="2" w:afterLines="1" w:after="2"/>
        <w:rPr>
          <w:rFonts w:cs="Times New Roman"/>
          <w:szCs w:val="20"/>
        </w:rPr>
      </w:pPr>
      <w:r w:rsidRPr="00D31D65">
        <w:rPr>
          <w:rFonts w:cs="Times New Roman"/>
          <w:b/>
        </w:rPr>
        <w:t>This message applies only to students receiving financial aid:</w:t>
      </w:r>
      <w:r w:rsidRPr="00D31D65">
        <w:rPr>
          <w:rFonts w:cs="Times New Roman"/>
        </w:rPr>
        <w:t xml:space="preserve">  Federal regulations state that if a student did not attend classes and received failing grades, then the grades were not earned and financial aid needs to be reduced accordingly.  </w:t>
      </w:r>
      <w:r w:rsidRPr="00D31D65">
        <w:rPr>
          <w:rFonts w:cs="Times New Roman"/>
          <w:b/>
        </w:rPr>
        <w:t>Please be advised that any student receiving a 0.00 GPA will be required to prove that the 0.00 GPA was earned by attending classes or completing requirements for each class</w:t>
      </w:r>
      <w:r w:rsidRPr="00D31D65">
        <w:rPr>
          <w:rFonts w:cs="Times New Roman"/>
        </w:rPr>
        <w:t xml:space="preserve">.  </w:t>
      </w:r>
      <w:r w:rsidRPr="00D31D65">
        <w:rPr>
          <w:rFonts w:cs="Times New Roman"/>
          <w:u w:val="single"/>
        </w:rPr>
        <w:t>Students who have earned at least one passing grade for the semester will not be affected by this regulation</w:t>
      </w:r>
      <w:r w:rsidRPr="00D31D65">
        <w:rPr>
          <w:rFonts w:cs="Times New Roman"/>
        </w:rPr>
        <w:t>.  If a student has properly withdrawn from all classes, the student’s financial aid should be adjusted from the time they signed the withdrawal form. </w:t>
      </w:r>
    </w:p>
    <w:p w:rsidR="00705A6E" w:rsidRPr="00814AD2" w:rsidRDefault="00705A6E">
      <w:pPr>
        <w:rPr>
          <w:sz w:val="28"/>
        </w:rPr>
      </w:pPr>
    </w:p>
    <w:sectPr w:rsidR="00705A6E" w:rsidRPr="00814AD2" w:rsidSect="00097E1E">
      <w:pgSz w:w="12240" w:h="15840"/>
      <w:pgMar w:top="1080" w:right="1800" w:bottom="81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B3238B"/>
    <w:multiLevelType w:val="hybridMultilevel"/>
    <w:tmpl w:val="CE58A4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NotTrackMoves/>
  <w:defaultTabStop w:val="720"/>
  <w:drawingGridHorizontalSpacing w:val="360"/>
  <w:drawingGridVerticalSpacing w:val="360"/>
  <w:displayHorizontalDrawingGridEvery w:val="0"/>
  <w:displayVerticalDrawingGridEvery w:val="0"/>
  <w:characterSpacingControl w:val="doNotCompress"/>
  <w:compat>
    <w:doNotAutofitConstrainedTables/>
    <w:splitPgBreakAndParaMark/>
    <w:doNotVertAlignCellWithSp/>
    <w:doNotBreakConstrainedForcedTable/>
    <w:useAnsiKerningPairs/>
    <w:cachedColBalance/>
    <w:compatSetting w:name="compatibilityMode" w:uri="http://schemas.microsoft.com/office/word" w:val="12"/>
  </w:compat>
  <w:rsids>
    <w:rsidRoot w:val="00705A6E"/>
    <w:rsid w:val="000345EA"/>
    <w:rsid w:val="00042E4F"/>
    <w:rsid w:val="00097E1E"/>
    <w:rsid w:val="00134C6E"/>
    <w:rsid w:val="00135346"/>
    <w:rsid w:val="001952AE"/>
    <w:rsid w:val="001C1B08"/>
    <w:rsid w:val="003646C5"/>
    <w:rsid w:val="00442778"/>
    <w:rsid w:val="004C1666"/>
    <w:rsid w:val="005B3893"/>
    <w:rsid w:val="006C2BCA"/>
    <w:rsid w:val="00705A6E"/>
    <w:rsid w:val="007C13E3"/>
    <w:rsid w:val="007C2DDC"/>
    <w:rsid w:val="008006B2"/>
    <w:rsid w:val="00814AD2"/>
    <w:rsid w:val="00C0564A"/>
    <w:rsid w:val="00EB0E8B"/>
    <w:rsid w:val="00EF13C6"/>
    <w:rsid w:val="00F759E0"/>
    <w:rsid w:val="00FC4878"/>
  </w:rsids>
  <m:mathPr>
    <m:mathFont m:val="Cambria Math"/>
    <m:brkBin m:val="before"/>
    <m:brkBinSub m:val="--"/>
    <m:smallFrac m:val="0"/>
    <m:dispDef m:val="0"/>
    <m:lMargin m:val="0"/>
    <m:rMargin m:val="0"/>
    <m:defJc m:val="centerGroup"/>
    <m:wrapRight/>
    <m:intLim m:val="subSup"/>
    <m:naryLim m:val="subSup"/>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7B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5A6E"/>
    <w:pPr>
      <w:ind w:left="720"/>
      <w:contextualSpacing/>
    </w:pPr>
  </w:style>
  <w:style w:type="character" w:styleId="Hyperlink">
    <w:name w:val="Hyperlink"/>
    <w:basedOn w:val="DefaultParagraphFont"/>
    <w:uiPriority w:val="99"/>
    <w:semiHidden/>
    <w:unhideWhenUsed/>
    <w:rsid w:val="00814AD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highlands.edu/site/student-righ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ighlands.edu/ic"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756</Words>
  <Characters>4313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Georgia Highlands College</Company>
  <LinksUpToDate>false</LinksUpToDate>
  <CharactersWithSpaces>5059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GHC</dc:creator>
  <cp:lastModifiedBy>ghc</cp:lastModifiedBy>
  <cp:revision>2</cp:revision>
  <dcterms:created xsi:type="dcterms:W3CDTF">2012-07-25T18:10:00Z</dcterms:created>
  <dcterms:modified xsi:type="dcterms:W3CDTF">2012-07-25T18:10:00Z</dcterms:modified>
</cp:coreProperties>
</file>